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308F3" w14:textId="3263346B" w:rsidR="00C578C4" w:rsidRPr="00C578C4" w:rsidRDefault="00C578C4" w:rsidP="00C578C4">
      <w:pPr>
        <w:jc w:val="both"/>
        <w:rPr>
          <w:rFonts w:ascii="Arial Nova Light" w:hAnsi="Arial Nova Light" w:cs="Tahoma"/>
          <w:sz w:val="22"/>
          <w:szCs w:val="22"/>
        </w:rPr>
      </w:pPr>
      <w:bookmarkStart w:id="0" w:name="_Hlk94104415"/>
      <w:r w:rsidRPr="00C578C4">
        <w:rPr>
          <w:rFonts w:ascii="Arial Nova Light" w:hAnsi="Arial Nova Light" w:cs="Tahoma"/>
          <w:sz w:val="22"/>
          <w:szCs w:val="22"/>
        </w:rPr>
        <w:t xml:space="preserve">Comunicato stampa </w:t>
      </w:r>
      <w:r w:rsidRPr="00C578C4">
        <w:rPr>
          <w:rFonts w:ascii="Arial Nova Light" w:hAnsi="Arial Nova Light" w:cs="Tahoma"/>
          <w:sz w:val="22"/>
          <w:szCs w:val="22"/>
        </w:rPr>
        <w:tab/>
      </w:r>
      <w:r w:rsidRPr="00C578C4">
        <w:rPr>
          <w:rFonts w:ascii="Arial Nova Light" w:hAnsi="Arial Nova Light" w:cs="Tahoma"/>
          <w:sz w:val="22"/>
          <w:szCs w:val="22"/>
        </w:rPr>
        <w:tab/>
      </w:r>
      <w:r w:rsidRPr="00C578C4">
        <w:rPr>
          <w:rFonts w:ascii="Arial Nova Light" w:hAnsi="Arial Nova Light" w:cs="Tahoma"/>
          <w:sz w:val="22"/>
          <w:szCs w:val="22"/>
        </w:rPr>
        <w:tab/>
      </w:r>
      <w:r w:rsidRPr="00C578C4">
        <w:rPr>
          <w:rFonts w:ascii="Arial Nova Light" w:hAnsi="Arial Nova Light" w:cs="Tahoma"/>
          <w:sz w:val="22"/>
          <w:szCs w:val="22"/>
        </w:rPr>
        <w:tab/>
      </w:r>
      <w:r w:rsidRPr="00C578C4">
        <w:rPr>
          <w:rFonts w:ascii="Arial Nova Light" w:hAnsi="Arial Nova Light" w:cs="Tahoma"/>
          <w:sz w:val="22"/>
          <w:szCs w:val="22"/>
        </w:rPr>
        <w:tab/>
      </w:r>
      <w:r w:rsidRPr="00C578C4">
        <w:rPr>
          <w:rFonts w:ascii="Arial Nova Light" w:hAnsi="Arial Nova Light" w:cs="Tahoma"/>
          <w:sz w:val="22"/>
          <w:szCs w:val="22"/>
        </w:rPr>
        <w:tab/>
      </w:r>
      <w:r w:rsidRPr="00C578C4">
        <w:rPr>
          <w:rFonts w:ascii="Arial Nova Light" w:hAnsi="Arial Nova Light" w:cs="Tahoma"/>
          <w:sz w:val="22"/>
          <w:szCs w:val="22"/>
        </w:rPr>
        <w:tab/>
      </w:r>
      <w:r>
        <w:rPr>
          <w:rFonts w:ascii="Arial Nova Light" w:hAnsi="Arial Nova Light" w:cs="Tahoma"/>
          <w:sz w:val="22"/>
          <w:szCs w:val="22"/>
        </w:rPr>
        <w:tab/>
      </w:r>
      <w:r w:rsidRPr="00C578C4">
        <w:rPr>
          <w:rFonts w:ascii="Arial Nova Light" w:hAnsi="Arial Nova Light" w:cs="Tahoma"/>
          <w:sz w:val="22"/>
          <w:szCs w:val="22"/>
        </w:rPr>
        <w:t>Genova, 23 marzo 2022</w:t>
      </w:r>
    </w:p>
    <w:p w14:paraId="6291C9FB" w14:textId="77777777" w:rsidR="00C578C4" w:rsidRDefault="00C578C4" w:rsidP="00C578C4">
      <w:pPr>
        <w:jc w:val="both"/>
        <w:rPr>
          <w:rFonts w:ascii="Arial Nova Light" w:hAnsi="Arial Nova Light" w:cs="Tahoma"/>
          <w:b/>
          <w:bCs/>
        </w:rPr>
      </w:pPr>
    </w:p>
    <w:p w14:paraId="7BC28BFB" w14:textId="77777777" w:rsidR="00C578C4" w:rsidRDefault="00C578C4" w:rsidP="00C578C4">
      <w:pPr>
        <w:jc w:val="both"/>
        <w:rPr>
          <w:rFonts w:ascii="Arial Nova Light" w:hAnsi="Arial Nova Light" w:cs="Tahoma"/>
          <w:b/>
          <w:bCs/>
        </w:rPr>
      </w:pPr>
    </w:p>
    <w:p w14:paraId="6BC6E8C3" w14:textId="22DEC0F1" w:rsidR="00C578C4" w:rsidRDefault="00C578C4" w:rsidP="00C578C4">
      <w:pPr>
        <w:jc w:val="both"/>
        <w:rPr>
          <w:rFonts w:ascii="Arial Nova Light" w:hAnsi="Arial Nova Light" w:cs="Tahoma"/>
          <w:b/>
          <w:bCs/>
        </w:rPr>
      </w:pPr>
      <w:r>
        <w:rPr>
          <w:rFonts w:ascii="Arial Nova Light" w:hAnsi="Arial Nova Light" w:cs="Tahoma"/>
          <w:b/>
          <w:bCs/>
        </w:rPr>
        <w:t>LA BELLEZZA AD EUROFLORA…MA NON SOLO – Eventi partner ed eventi da non perdere</w:t>
      </w:r>
    </w:p>
    <w:p w14:paraId="569CAFBF" w14:textId="540F1631" w:rsidR="00C578C4" w:rsidRDefault="00C578C4" w:rsidP="00C578C4">
      <w:pPr>
        <w:jc w:val="both"/>
        <w:rPr>
          <w:rFonts w:ascii="Arial Nova Light" w:hAnsi="Arial Nova Light" w:cs="Tahoma"/>
          <w:b/>
          <w:bCs/>
        </w:rPr>
      </w:pPr>
    </w:p>
    <w:p w14:paraId="61D32D8A" w14:textId="77777777" w:rsidR="00C578C4" w:rsidRDefault="00C578C4" w:rsidP="00C578C4">
      <w:pPr>
        <w:jc w:val="both"/>
        <w:rPr>
          <w:rFonts w:ascii="Arial Nova Light" w:hAnsi="Arial Nova Light" w:cs="Tahoma"/>
          <w:b/>
          <w:bCs/>
        </w:rPr>
      </w:pPr>
    </w:p>
    <w:p w14:paraId="48DC79D9" w14:textId="554BCDE8" w:rsidR="00C578C4" w:rsidRDefault="00C578C4" w:rsidP="00C578C4">
      <w:pPr>
        <w:jc w:val="both"/>
        <w:rPr>
          <w:rFonts w:ascii="Arial Nova Light" w:eastAsia="Calibri" w:hAnsi="Arial Nova Light" w:cs="Times New Roman"/>
        </w:rPr>
      </w:pPr>
      <w:r>
        <w:rPr>
          <w:rFonts w:ascii="Arial Nova Light" w:hAnsi="Arial Nova Light" w:cs="Tahoma"/>
        </w:rPr>
        <w:t xml:space="preserve">La città e la Regione si preparano ad accogliere i visitatori della manifestazione, sotto il coordinamento degli assessorati al commercio, alla cultura, al marketing territoriale e a turismo e della Camera di Commercio, con mostre, eventi e spettacoli. Da segnalare a </w:t>
      </w:r>
      <w:r>
        <w:rPr>
          <w:rFonts w:ascii="Arial Nova Light" w:hAnsi="Arial Nova Light" w:cs="Tahoma"/>
          <w:b/>
          <w:bCs/>
        </w:rPr>
        <w:t>Palazzo Ducale</w:t>
      </w:r>
      <w:r>
        <w:rPr>
          <w:rFonts w:ascii="Arial Nova Light" w:hAnsi="Arial Nova Light" w:cs="Tahoma"/>
        </w:rPr>
        <w:t xml:space="preserve"> alcune mostre di particolare interesse, per le quali </w:t>
      </w:r>
      <w:r>
        <w:rPr>
          <w:rFonts w:ascii="Arial Nova Light" w:eastAsia="Calibri" w:hAnsi="Arial Nova Light" w:cs="Times New Roman"/>
          <w:u w:val="single"/>
        </w:rPr>
        <w:t>è prevista una scontistica per i possessori del biglietto di Euroflora</w:t>
      </w:r>
      <w:r>
        <w:rPr>
          <w:rFonts w:ascii="Arial Nova Light" w:hAnsi="Arial Nova Light" w:cs="Tahoma"/>
        </w:rPr>
        <w:t>: “</w:t>
      </w:r>
      <w:r>
        <w:rPr>
          <w:rFonts w:ascii="Arial Nova Light" w:hAnsi="Arial Nova Light" w:cs="Tahoma"/>
          <w:b/>
          <w:bCs/>
        </w:rPr>
        <w:t xml:space="preserve">Monet. Capolavori dal Musée </w:t>
      </w:r>
      <w:proofErr w:type="spellStart"/>
      <w:r>
        <w:rPr>
          <w:rFonts w:ascii="Arial Nova Light" w:hAnsi="Arial Nova Light" w:cs="Tahoma"/>
          <w:b/>
          <w:bCs/>
        </w:rPr>
        <w:t>Marmottan</w:t>
      </w:r>
      <w:proofErr w:type="spellEnd"/>
      <w:r>
        <w:rPr>
          <w:rFonts w:ascii="Arial Nova Light" w:hAnsi="Arial Nova Light" w:cs="Tahoma"/>
          <w:b/>
          <w:bCs/>
        </w:rPr>
        <w:t xml:space="preserve"> Monet di Parigi”</w:t>
      </w:r>
      <w:r>
        <w:rPr>
          <w:rFonts w:ascii="Arial Nova Light" w:hAnsi="Arial Nova Light" w:cs="Tahoma"/>
        </w:rPr>
        <w:t xml:space="preserve">, </w:t>
      </w:r>
      <w:r w:rsidR="00432F4B">
        <w:rPr>
          <w:rFonts w:ascii="Arial Nova Light" w:hAnsi="Arial Nova Light" w:cs="Tahoma"/>
        </w:rPr>
        <w:t xml:space="preserve">con </w:t>
      </w:r>
      <w:r>
        <w:rPr>
          <w:rFonts w:ascii="Arial Nova Light" w:hAnsi="Arial Nova Light" w:cs="Tahoma"/>
        </w:rPr>
        <w:t>oltre 50 opere</w:t>
      </w:r>
      <w:r w:rsidR="00BB6CD9">
        <w:rPr>
          <w:rFonts w:ascii="Arial Nova Light" w:hAnsi="Arial Nova Light" w:cs="Tahoma"/>
        </w:rPr>
        <w:t xml:space="preserve"> </w:t>
      </w:r>
      <w:r w:rsidR="00BB6CD9" w:rsidRPr="00BB6CD9">
        <w:rPr>
          <w:rFonts w:ascii="Arial Nova Light" w:hAnsi="Arial Nova Light" w:cs="Tahoma"/>
        </w:rPr>
        <w:t>proven</w:t>
      </w:r>
      <w:r w:rsidR="00BB6CD9">
        <w:rPr>
          <w:rFonts w:ascii="Arial Nova Light" w:hAnsi="Arial Nova Light" w:cs="Tahoma"/>
        </w:rPr>
        <w:t>ienti</w:t>
      </w:r>
      <w:r w:rsidR="00BB6CD9" w:rsidRPr="00BB6CD9">
        <w:rPr>
          <w:rFonts w:ascii="Arial Nova Light" w:hAnsi="Arial Nova Light" w:cs="Tahoma"/>
        </w:rPr>
        <w:t xml:space="preserve"> dal Musée </w:t>
      </w:r>
      <w:proofErr w:type="spellStart"/>
      <w:r w:rsidR="00BB6CD9" w:rsidRPr="00BB6CD9">
        <w:rPr>
          <w:rFonts w:ascii="Arial Nova Light" w:hAnsi="Arial Nova Light" w:cs="Tahoma"/>
        </w:rPr>
        <w:t>Marmottan</w:t>
      </w:r>
      <w:proofErr w:type="spellEnd"/>
      <w:r w:rsidR="00BB6CD9" w:rsidRPr="00BB6CD9">
        <w:rPr>
          <w:rFonts w:ascii="Arial Nova Light" w:hAnsi="Arial Nova Light" w:cs="Tahoma"/>
        </w:rPr>
        <w:t xml:space="preserve"> Monet di Parigi</w:t>
      </w:r>
      <w:r w:rsidR="00BB6CD9">
        <w:rPr>
          <w:rFonts w:ascii="Arial Nova Light" w:hAnsi="Arial Nova Light" w:cs="Tahoma"/>
        </w:rPr>
        <w:t xml:space="preserve"> (d</w:t>
      </w:r>
      <w:r w:rsidR="00BB6CD9" w:rsidRPr="00BB6CD9">
        <w:rPr>
          <w:rFonts w:ascii="Arial Nova Light" w:hAnsi="Arial Nova Light" w:cs="Tahoma"/>
        </w:rPr>
        <w:t xml:space="preserve">alle </w:t>
      </w:r>
      <w:r w:rsidR="00BB6CD9" w:rsidRPr="00BB6CD9">
        <w:rPr>
          <w:rFonts w:ascii="Arial Nova Light" w:hAnsi="Arial Nova Light" w:cs="Tahoma"/>
          <w:i/>
          <w:iCs/>
        </w:rPr>
        <w:t xml:space="preserve">Ninfee </w:t>
      </w:r>
      <w:r w:rsidR="00BB6CD9" w:rsidRPr="00BB6CD9">
        <w:rPr>
          <w:rFonts w:ascii="Arial Nova Light" w:hAnsi="Arial Nova Light" w:cs="Tahoma"/>
        </w:rPr>
        <w:t xml:space="preserve">a </w:t>
      </w:r>
      <w:r w:rsidR="00BB6CD9" w:rsidRPr="00BB6CD9">
        <w:rPr>
          <w:rFonts w:ascii="Arial Nova Light" w:hAnsi="Arial Nova Light" w:cs="Tahoma"/>
          <w:i/>
          <w:iCs/>
        </w:rPr>
        <w:t>Le Rose</w:t>
      </w:r>
      <w:r w:rsidR="00BB6CD9" w:rsidRPr="00BB6CD9">
        <w:rPr>
          <w:rFonts w:ascii="Arial Nova Light" w:hAnsi="Arial Nova Light" w:cs="Tahoma"/>
        </w:rPr>
        <w:t xml:space="preserve">, dal </w:t>
      </w:r>
      <w:r w:rsidR="00BB6CD9" w:rsidRPr="00BB6CD9">
        <w:rPr>
          <w:rFonts w:ascii="Arial Nova Light" w:hAnsi="Arial Nova Light" w:cs="Tahoma"/>
          <w:i/>
          <w:iCs/>
        </w:rPr>
        <w:t xml:space="preserve">Ponte giapponese </w:t>
      </w:r>
      <w:r w:rsidR="00BB6CD9" w:rsidRPr="00BB6CD9">
        <w:rPr>
          <w:rFonts w:ascii="Arial Nova Light" w:hAnsi="Arial Nova Light" w:cs="Tahoma"/>
        </w:rPr>
        <w:t xml:space="preserve">al </w:t>
      </w:r>
      <w:r w:rsidR="00BB6CD9" w:rsidRPr="00BB6CD9">
        <w:rPr>
          <w:rFonts w:ascii="Arial Nova Light" w:hAnsi="Arial Nova Light" w:cs="Tahoma"/>
          <w:i/>
          <w:iCs/>
        </w:rPr>
        <w:t>Salice piangente</w:t>
      </w:r>
      <w:r w:rsidR="00BB6CD9" w:rsidRPr="00BB6CD9">
        <w:rPr>
          <w:rFonts w:ascii="Arial Nova Light" w:hAnsi="Arial Nova Light" w:cs="Tahoma"/>
        </w:rPr>
        <w:t>)</w:t>
      </w:r>
      <w:r>
        <w:rPr>
          <w:rFonts w:ascii="Arial Nova Light" w:hAnsi="Arial Nova Light" w:cs="Tahoma"/>
        </w:rPr>
        <w:t xml:space="preserve"> che raccontano la geniale creatività del maestro dell’Impressionismo e il suo straordinario incanto per la natura, raccolta e amata nel giardino di </w:t>
      </w:r>
      <w:proofErr w:type="spellStart"/>
      <w:r>
        <w:rPr>
          <w:rFonts w:ascii="Arial Nova Light" w:hAnsi="Arial Nova Light" w:cs="Tahoma"/>
        </w:rPr>
        <w:t>Giverny</w:t>
      </w:r>
      <w:proofErr w:type="spellEnd"/>
      <w:r>
        <w:rPr>
          <w:rFonts w:ascii="Arial Nova Light" w:hAnsi="Arial Nova Light" w:cs="Tahoma"/>
        </w:rPr>
        <w:t>; </w:t>
      </w:r>
      <w:r>
        <w:rPr>
          <w:rFonts w:ascii="Arial Nova Light" w:hAnsi="Arial Nova Light" w:cs="Tahoma"/>
          <w:b/>
          <w:bCs/>
        </w:rPr>
        <w:t xml:space="preserve">“Progetto </w:t>
      </w:r>
      <w:proofErr w:type="spellStart"/>
      <w:r>
        <w:rPr>
          <w:rFonts w:ascii="Arial Nova Light" w:hAnsi="Arial Nova Light" w:cs="Tahoma"/>
          <w:b/>
          <w:bCs/>
        </w:rPr>
        <w:t>Superbarocco</w:t>
      </w:r>
      <w:proofErr w:type="spellEnd"/>
      <w:r>
        <w:rPr>
          <w:rFonts w:ascii="Arial Nova Light" w:hAnsi="Arial Nova Light" w:cs="Tahoma"/>
          <w:b/>
          <w:bCs/>
        </w:rPr>
        <w:t xml:space="preserve"> - La forma della meraviglia. Capolavori a Genova 1600 - 1750”</w:t>
      </w:r>
      <w:r>
        <w:rPr>
          <w:rFonts w:ascii="Arial Nova Light" w:hAnsi="Arial Nova Light" w:cs="Tahoma"/>
        </w:rPr>
        <w:t>, omaggio alla straordinaria stagione artistica a cavallo tra 1600 e 1750, in cui il concorso di celebri artisti stranieri come Rubens, Van Dyck e Puget, e brillanti talenti locali – tra cui Bernardo Strozzi, Valerio Castello, Gregorio De Ferrari - valse a dar vita a un’espressione del Barocco quanto mai esuberante e innovativa; “</w:t>
      </w:r>
      <w:r>
        <w:rPr>
          <w:rFonts w:ascii="Arial Nova Light" w:hAnsi="Arial Nova Light" w:cs="Tahoma"/>
          <w:b/>
          <w:bCs/>
        </w:rPr>
        <w:t>Tina Modotti. Donne, Messico, Libertà</w:t>
      </w:r>
      <w:r>
        <w:rPr>
          <w:rFonts w:ascii="Arial Nova Light" w:hAnsi="Arial Nova Light" w:cs="Tahoma"/>
        </w:rPr>
        <w:t xml:space="preserve">”, </w:t>
      </w:r>
      <w:r>
        <w:rPr>
          <w:rFonts w:ascii="Arial Nova Light" w:hAnsi="Arial Nova Light"/>
        </w:rPr>
        <w:t>mostra su una delle più grandi interpreti femminili dell’avanguardia artistica del secolo scorso che espresse la sua idea di libertà attraverso la fotografia e l’impegno civile; “</w:t>
      </w:r>
      <w:r>
        <w:rPr>
          <w:rFonts w:ascii="Arial Nova Light" w:hAnsi="Arial Nova Light" w:cs="Tahoma"/>
          <w:b/>
          <w:bCs/>
        </w:rPr>
        <w:t>Hugo Pratt. Da Genova ai Mari del Sud</w:t>
      </w:r>
      <w:r>
        <w:rPr>
          <w:rFonts w:ascii="Arial Nova Light" w:hAnsi="Arial Nova Light" w:cs="Tahoma"/>
        </w:rPr>
        <w:t>”,</w:t>
      </w:r>
      <w:r>
        <w:rPr>
          <w:rFonts w:ascii="Arial Nova Light" w:hAnsi="Arial Nova Light" w:cs="Tahoma"/>
          <w:b/>
          <w:bCs/>
        </w:rPr>
        <w:t xml:space="preserve"> </w:t>
      </w:r>
      <w:r w:rsidR="005C1AE4" w:rsidRPr="005C1AE4">
        <w:rPr>
          <w:rFonts w:ascii="Arial Nova Light" w:hAnsi="Arial Nova Light" w:cs="Tahoma"/>
        </w:rPr>
        <w:t xml:space="preserve">con </w:t>
      </w:r>
      <w:r w:rsidRPr="005C1AE4">
        <w:rPr>
          <w:rFonts w:ascii="Arial Nova Light" w:hAnsi="Arial Nova Light"/>
        </w:rPr>
        <w:t>o</w:t>
      </w:r>
      <w:r>
        <w:rPr>
          <w:rFonts w:ascii="Arial Nova Light" w:hAnsi="Arial Nova Light"/>
        </w:rPr>
        <w:t>ltre 200 pezzi originali, tra tavole, acquerelli e opere del periodo argentino, e dove ovviamente non può mancare Corto Maltese, personaggio unico ed eroe dalle mille sfaccettature</w:t>
      </w:r>
      <w:r w:rsidR="00BB6CD9">
        <w:rPr>
          <w:rFonts w:ascii="Arial Nova Light" w:hAnsi="Arial Nova Light"/>
        </w:rPr>
        <w:t xml:space="preserve"> </w:t>
      </w:r>
      <w:r w:rsidR="00BB6CD9" w:rsidRPr="00BB6CD9">
        <w:rPr>
          <w:rFonts w:ascii="Arial Nova Light" w:hAnsi="Arial Nova Light"/>
        </w:rPr>
        <w:t>icona del viaggio, della libertà</w:t>
      </w:r>
      <w:r w:rsidR="00BB6CD9">
        <w:rPr>
          <w:rFonts w:ascii="Arial Nova Light" w:hAnsi="Arial Nova Light"/>
        </w:rPr>
        <w:t xml:space="preserve"> e </w:t>
      </w:r>
      <w:r w:rsidR="00BB6CD9" w:rsidRPr="00BB6CD9">
        <w:rPr>
          <w:rFonts w:ascii="Arial Nova Light" w:hAnsi="Arial Nova Light"/>
        </w:rPr>
        <w:t>del rispetto per le culture incontrate</w:t>
      </w:r>
      <w:r>
        <w:rPr>
          <w:rFonts w:ascii="Arial Nova Light" w:hAnsi="Arial Nova Light"/>
        </w:rPr>
        <w:t xml:space="preserve">. A </w:t>
      </w:r>
      <w:r>
        <w:rPr>
          <w:rFonts w:ascii="Arial Nova Light" w:eastAsia="Calibri" w:hAnsi="Arial Nova Light" w:cs="Times New Roman"/>
          <w:b/>
          <w:bCs/>
        </w:rPr>
        <w:t>Palazzo Lomellino</w:t>
      </w:r>
      <w:r>
        <w:rPr>
          <w:rFonts w:ascii="Arial Nova Light" w:eastAsia="Calibri" w:hAnsi="Arial Nova Light" w:cs="Times New Roman"/>
        </w:rPr>
        <w:t xml:space="preserve"> segnaliamo un evento partner di Euroflora "</w:t>
      </w:r>
      <w:r>
        <w:rPr>
          <w:rFonts w:ascii="Arial Nova Light" w:eastAsia="Calibri" w:hAnsi="Arial Nova Light" w:cs="Times New Roman"/>
          <w:b/>
          <w:bCs/>
        </w:rPr>
        <w:t>Domenico Parodi: L'Arcadia in Giardino</w:t>
      </w:r>
      <w:r>
        <w:rPr>
          <w:rFonts w:ascii="Arial Nova Light" w:eastAsia="Calibri" w:hAnsi="Arial Nova Light" w:cs="Times New Roman"/>
        </w:rPr>
        <w:t>", mostra dedicata alla figura di Domenico Parodi che ne esemplificherà la sua produzione, con un</w:t>
      </w:r>
      <w:r w:rsidR="00BB6CD9">
        <w:rPr>
          <w:rFonts w:ascii="Arial Nova Light" w:eastAsia="Calibri" w:hAnsi="Arial Nova Light" w:cs="Times New Roman"/>
        </w:rPr>
        <w:t>’</w:t>
      </w:r>
      <w:r>
        <w:rPr>
          <w:rFonts w:ascii="Arial Nova Light" w:eastAsia="Calibri" w:hAnsi="Arial Nova Light" w:cs="Times New Roman"/>
        </w:rPr>
        <w:t xml:space="preserve">attenzione specifica alla dimensione del giardino, attraverso la presentazione di apparati progettuali per grotte, fontane e statue da esterno. Anche in questo caso, </w:t>
      </w:r>
      <w:r>
        <w:rPr>
          <w:rFonts w:ascii="Arial Nova Light" w:eastAsia="Calibri" w:hAnsi="Arial Nova Light" w:cs="Times New Roman"/>
          <w:u w:val="single"/>
        </w:rPr>
        <w:t>è prevista una scontistica per i possessori del biglietto di Euroflora.</w:t>
      </w:r>
    </w:p>
    <w:p w14:paraId="109AA957" w14:textId="77777777" w:rsidR="0042192B" w:rsidRDefault="0042192B" w:rsidP="00C578C4">
      <w:pPr>
        <w:jc w:val="both"/>
        <w:rPr>
          <w:rFonts w:ascii="Arial Nova Light" w:hAnsi="Arial Nova Light" w:cs="Tahoma"/>
        </w:rPr>
      </w:pPr>
    </w:p>
    <w:p w14:paraId="1A789481" w14:textId="77777777" w:rsidR="004A09CF" w:rsidRDefault="004A09CF" w:rsidP="00C578C4">
      <w:pPr>
        <w:jc w:val="both"/>
        <w:rPr>
          <w:rFonts w:ascii="Arial Nova Light" w:hAnsi="Arial Nova Light" w:cs="Tahoma"/>
        </w:rPr>
      </w:pPr>
    </w:p>
    <w:p w14:paraId="4A300EB5" w14:textId="52916BAD" w:rsidR="0042192B" w:rsidRDefault="00E310B2" w:rsidP="00C578C4">
      <w:pPr>
        <w:jc w:val="both"/>
        <w:rPr>
          <w:rFonts w:ascii="Arial Nova Light" w:hAnsi="Arial Nova Light" w:cs="Tahoma"/>
        </w:rPr>
      </w:pPr>
      <w:r>
        <w:rPr>
          <w:rFonts w:ascii="Arial Nova Light" w:hAnsi="Arial Nova Light" w:cs="Tahoma"/>
        </w:rPr>
        <w:t xml:space="preserve">Per accompagnare il pubblico verso e durante Euroflora, il </w:t>
      </w:r>
      <w:r w:rsidRPr="00E310B2">
        <w:rPr>
          <w:rFonts w:ascii="Arial Nova Light" w:hAnsi="Arial Nova Light" w:cs="Tahoma"/>
          <w:b/>
          <w:bCs/>
        </w:rPr>
        <w:t>Sistema dei</w:t>
      </w:r>
      <w:r w:rsidR="004A09CF" w:rsidRPr="004A09CF">
        <w:rPr>
          <w:rFonts w:ascii="Arial Nova Light" w:hAnsi="Arial Nova Light" w:cs="Tahoma"/>
        </w:rPr>
        <w:t xml:space="preserve"> </w:t>
      </w:r>
      <w:r w:rsidR="004A09CF" w:rsidRPr="004A09CF">
        <w:rPr>
          <w:rFonts w:ascii="Arial Nova Light" w:hAnsi="Arial Nova Light" w:cs="Tahoma"/>
          <w:b/>
          <w:bCs/>
        </w:rPr>
        <w:t>Musei del Comune di Genova</w:t>
      </w:r>
      <w:r w:rsidR="004A09CF" w:rsidRPr="004A09CF">
        <w:rPr>
          <w:rFonts w:ascii="Arial Nova Light" w:hAnsi="Arial Nova Light" w:cs="Tahoma"/>
        </w:rPr>
        <w:t xml:space="preserve"> desidera valorizzare l’immenso patrimonio custodito nei luoghi della cultura cittadini. Visite guidate, eventi, installazioni, momenti musicali, degustazioni e aperitivi, per vivere e scoprire i musei civici intorno ad alcuni temi chiave: fiori, foglie, alberi, profumi, colori, armonia e memoria. Alle iniziative in presenza, si affiancheranno anche una serie di appuntamenti online dedicati al mondo dei fiori e alle secolari tradizioni giapponesi attraverso le collezioni del Museo d’Arte Orientale Edoardo Chiossone, momentaneamente chiuso al pubblico, ma presente - grazie alla tecnologia – nel calendario del progetto “</w:t>
      </w:r>
      <w:r w:rsidR="004A09CF" w:rsidRPr="004A09CF">
        <w:rPr>
          <w:rFonts w:ascii="Arial Nova Light" w:hAnsi="Arial Nova Light" w:cs="Tahoma"/>
          <w:i/>
          <w:iCs/>
        </w:rPr>
        <w:t>Fior fiore di musei</w:t>
      </w:r>
      <w:r w:rsidR="004A09CF" w:rsidRPr="004A09CF">
        <w:rPr>
          <w:rFonts w:ascii="Arial Nova Light" w:hAnsi="Arial Nova Light" w:cs="Tahoma"/>
        </w:rPr>
        <w:t xml:space="preserve">” per diffondere e rendere comunque accessibile un immenso patrimonio culturale custodito nel cuore di Genova.  Maggiori dettagli su modalità di prenotazione, costi degli eventi e altre informazioni saranno consultabili nel portale </w:t>
      </w:r>
      <w:hyperlink r:id="rId7" w:history="1">
        <w:r w:rsidR="004A09CF" w:rsidRPr="00DC64BA">
          <w:rPr>
            <w:rStyle w:val="Collegamentoipertestuale"/>
            <w:rFonts w:ascii="Arial Nova Light" w:hAnsi="Arial Nova Light" w:cs="Tahoma"/>
          </w:rPr>
          <w:t>www.museidigenova.it</w:t>
        </w:r>
      </w:hyperlink>
      <w:r w:rsidR="00E210B5">
        <w:rPr>
          <w:rFonts w:ascii="Arial Nova Light" w:hAnsi="Arial Nova Light" w:cs="Tahoma"/>
        </w:rPr>
        <w:t xml:space="preserve">. </w:t>
      </w:r>
      <w:r w:rsidR="0042192B">
        <w:rPr>
          <w:rFonts w:ascii="Arial Nova Light" w:hAnsi="Arial Nova Light" w:cs="Tahoma"/>
        </w:rPr>
        <w:t xml:space="preserve">Fitto calendario di </w:t>
      </w:r>
      <w:r w:rsidR="00287E69">
        <w:rPr>
          <w:rFonts w:ascii="Arial Nova Light" w:hAnsi="Arial Nova Light" w:cs="Tahoma"/>
        </w:rPr>
        <w:t>iniziative</w:t>
      </w:r>
      <w:r w:rsidR="004A09CF">
        <w:rPr>
          <w:rFonts w:ascii="Arial Nova Light" w:hAnsi="Arial Nova Light" w:cs="Tahoma"/>
        </w:rPr>
        <w:t xml:space="preserve"> anche</w:t>
      </w:r>
      <w:r w:rsidR="00287E69">
        <w:rPr>
          <w:rFonts w:ascii="Arial Nova Light" w:hAnsi="Arial Nova Light" w:cs="Tahoma"/>
        </w:rPr>
        <w:t xml:space="preserve"> </w:t>
      </w:r>
      <w:r w:rsidR="0042192B">
        <w:rPr>
          <w:rFonts w:ascii="Arial Nova Light" w:hAnsi="Arial Nova Light" w:cs="Tahoma"/>
        </w:rPr>
        <w:t>nell</w:t>
      </w:r>
      <w:r w:rsidR="00287E69">
        <w:rPr>
          <w:rFonts w:ascii="Arial Nova Light" w:hAnsi="Arial Nova Light" w:cs="Tahoma"/>
        </w:rPr>
        <w:t xml:space="preserve">e </w:t>
      </w:r>
      <w:r w:rsidR="0042192B" w:rsidRPr="00D406EC">
        <w:rPr>
          <w:rFonts w:ascii="Arial Nova Light" w:hAnsi="Arial Nova Light" w:cs="Tahoma"/>
          <w:b/>
          <w:bCs/>
        </w:rPr>
        <w:t>Biblioteche del Comune di Genova</w:t>
      </w:r>
      <w:r w:rsidR="0042192B">
        <w:rPr>
          <w:rFonts w:ascii="Arial Nova Light" w:hAnsi="Arial Nova Light" w:cs="Tahoma"/>
        </w:rPr>
        <w:t>,</w:t>
      </w:r>
      <w:r w:rsidR="00287E69">
        <w:rPr>
          <w:rFonts w:ascii="Arial Nova Light" w:hAnsi="Arial Nova Light" w:cs="Tahoma"/>
        </w:rPr>
        <w:t xml:space="preserve"> con il progetto “F</w:t>
      </w:r>
      <w:r w:rsidR="00287E69" w:rsidRPr="00287E69">
        <w:rPr>
          <w:rFonts w:ascii="Arial Nova Light" w:hAnsi="Arial Nova Light" w:cs="Tahoma"/>
          <w:i/>
          <w:iCs/>
        </w:rPr>
        <w:t>ior fiore di biblioteche</w:t>
      </w:r>
      <w:r w:rsidR="00287E69">
        <w:rPr>
          <w:rFonts w:ascii="Arial Nova Light" w:hAnsi="Arial Nova Light" w:cs="Tahoma"/>
        </w:rPr>
        <w:t xml:space="preserve">”: </w:t>
      </w:r>
      <w:r w:rsidR="0042192B">
        <w:rPr>
          <w:rFonts w:ascii="Arial Nova Light" w:hAnsi="Arial Nova Light" w:cs="Tahoma"/>
        </w:rPr>
        <w:t xml:space="preserve">tra </w:t>
      </w:r>
      <w:r w:rsidR="00D406EC">
        <w:rPr>
          <w:rFonts w:ascii="Arial Nova Light" w:hAnsi="Arial Nova Light" w:cs="Tahoma"/>
        </w:rPr>
        <w:t>laboratori e attività per i più piccoli, convegni e mostre pittoriche per i più grandi</w:t>
      </w:r>
      <w:r w:rsidR="00287E69">
        <w:rPr>
          <w:rFonts w:ascii="Arial Nova Light" w:hAnsi="Arial Nova Light" w:cs="Tahoma"/>
        </w:rPr>
        <w:t>, accompagneranno il pubblico alla scoperta del mondo naturale in modo interattivo e coinvolgente.</w:t>
      </w:r>
      <w:r w:rsidR="00D406EC">
        <w:rPr>
          <w:rFonts w:ascii="Arial Nova Light" w:hAnsi="Arial Nova Light" w:cs="Tahoma"/>
        </w:rPr>
        <w:t xml:space="preserve"> </w:t>
      </w:r>
      <w:r w:rsidR="00D406EC" w:rsidRPr="00D406EC">
        <w:rPr>
          <w:rFonts w:ascii="Arial Nova Light" w:hAnsi="Arial Nova Light" w:cs="Tahoma"/>
        </w:rPr>
        <w:t xml:space="preserve">Dettagli su modalità di prenotazione e altre informazioni saranno consultabili nel portale </w:t>
      </w:r>
      <w:hyperlink r:id="rId8" w:history="1">
        <w:r w:rsidR="00D406EC" w:rsidRPr="00DC64BA">
          <w:rPr>
            <w:rStyle w:val="Collegamentoipertestuale"/>
            <w:rFonts w:ascii="Arial Nova Light" w:hAnsi="Arial Nova Light" w:cs="Tahoma"/>
          </w:rPr>
          <w:t>www.bibliotechedigenova.it</w:t>
        </w:r>
      </w:hyperlink>
      <w:r w:rsidR="00E210B5">
        <w:rPr>
          <w:rFonts w:ascii="Arial Nova Light" w:hAnsi="Arial Nova Light" w:cs="Tahoma"/>
        </w:rPr>
        <w:t>.</w:t>
      </w:r>
    </w:p>
    <w:p w14:paraId="15B2A035" w14:textId="77777777" w:rsidR="0042192B" w:rsidRDefault="0042192B" w:rsidP="00C578C4">
      <w:pPr>
        <w:jc w:val="both"/>
        <w:rPr>
          <w:rFonts w:ascii="Arial Nova Light" w:hAnsi="Arial Nova Light" w:cs="Tahoma"/>
        </w:rPr>
      </w:pPr>
    </w:p>
    <w:p w14:paraId="4D3B6128" w14:textId="30B11D02" w:rsidR="00C578C4" w:rsidRDefault="00C578C4" w:rsidP="00C578C4">
      <w:pPr>
        <w:jc w:val="both"/>
        <w:rPr>
          <w:rFonts w:ascii="Arial Nova Light" w:hAnsi="Arial Nova Light" w:cs="Tahoma"/>
        </w:rPr>
      </w:pPr>
      <w:r>
        <w:rPr>
          <w:rFonts w:ascii="Arial Nova Light" w:hAnsi="Arial Nova Light" w:cs="Tahoma"/>
        </w:rPr>
        <w:t xml:space="preserve">Sulle alture della città, </w:t>
      </w:r>
      <w:bookmarkStart w:id="1" w:name="_Hlk98788347"/>
      <w:r>
        <w:rPr>
          <w:rFonts w:ascii="Arial Nova Light" w:hAnsi="Arial Nova Light" w:cs="Tahoma"/>
        </w:rPr>
        <w:t>l’</w:t>
      </w:r>
      <w:r>
        <w:rPr>
          <w:rFonts w:ascii="Arial Nova Light" w:hAnsi="Arial Nova Light" w:cs="Tahoma"/>
          <w:b/>
          <w:bCs/>
        </w:rPr>
        <w:t>Associazione Le Serre di San Nicola</w:t>
      </w:r>
      <w:r>
        <w:rPr>
          <w:rFonts w:ascii="Arial Nova Light" w:hAnsi="Arial Nova Light" w:cs="Tahoma"/>
        </w:rPr>
        <w:t xml:space="preserve"> </w:t>
      </w:r>
      <w:bookmarkEnd w:id="1"/>
      <w:r>
        <w:rPr>
          <w:rFonts w:ascii="Arial Nova Light" w:hAnsi="Arial Nova Light" w:cs="Tahoma"/>
        </w:rPr>
        <w:t xml:space="preserve">aprirà la Valletta con al suo interno una mostra fotografica durante il periodo di Euroflora e </w:t>
      </w:r>
      <w:bookmarkStart w:id="2" w:name="_Hlk98788359"/>
      <w:r>
        <w:rPr>
          <w:rFonts w:ascii="Arial Nova Light" w:hAnsi="Arial Nova Light" w:cs="Tahoma"/>
        </w:rPr>
        <w:t>presenterà un calendario di appuntamenti collaterali</w:t>
      </w:r>
      <w:bookmarkEnd w:id="2"/>
      <w:r>
        <w:rPr>
          <w:rFonts w:ascii="Arial Nova Light" w:hAnsi="Arial Nova Light" w:cs="Tahoma"/>
        </w:rPr>
        <w:t xml:space="preserve">: martedì 26 aprile presentazione della biblioteca e di iniziative ad esse correlate, giovedì 28 aprile “Luca Riggio: il </w:t>
      </w:r>
      <w:proofErr w:type="spellStart"/>
      <w:r>
        <w:rPr>
          <w:rFonts w:ascii="Arial Nova Light" w:hAnsi="Arial Nova Light" w:cs="Tahoma"/>
        </w:rPr>
        <w:t>risseu</w:t>
      </w:r>
      <w:proofErr w:type="spellEnd"/>
      <w:r>
        <w:rPr>
          <w:rFonts w:ascii="Arial Nova Light" w:hAnsi="Arial Nova Light" w:cs="Tahoma"/>
        </w:rPr>
        <w:t xml:space="preserve"> nel giardino ligure, storia, tecnica e curiosità”, martedì 3 maggio “Marika </w:t>
      </w:r>
      <w:proofErr w:type="spellStart"/>
      <w:r>
        <w:rPr>
          <w:rFonts w:ascii="Arial Nova Light" w:hAnsi="Arial Nova Light" w:cs="Tahoma"/>
        </w:rPr>
        <w:t>Vecchiattini</w:t>
      </w:r>
      <w:proofErr w:type="spellEnd"/>
      <w:r>
        <w:rPr>
          <w:rFonts w:ascii="Arial Nova Light" w:hAnsi="Arial Nova Light" w:cs="Tahoma"/>
        </w:rPr>
        <w:t xml:space="preserve">, autrice di </w:t>
      </w:r>
      <w:r>
        <w:rPr>
          <w:rFonts w:ascii="Arial Nova Light" w:hAnsi="Arial Nova Light" w:cs="Tahoma"/>
          <w:i/>
          <w:iCs/>
        </w:rPr>
        <w:t>Manuale della grande profumeria italiana</w:t>
      </w:r>
      <w:r>
        <w:rPr>
          <w:rFonts w:ascii="Arial Nova Light" w:hAnsi="Arial Nova Light" w:cs="Tahoma"/>
        </w:rPr>
        <w:t xml:space="preserve"> e </w:t>
      </w:r>
      <w:r>
        <w:rPr>
          <w:rFonts w:ascii="Arial Nova Light" w:hAnsi="Arial Nova Light" w:cs="Tahoma"/>
          <w:i/>
          <w:iCs/>
        </w:rPr>
        <w:t>Capire i profumi”</w:t>
      </w:r>
      <w:r>
        <w:rPr>
          <w:rFonts w:ascii="Arial Nova Light" w:hAnsi="Arial Nova Light" w:cs="Tahoma"/>
        </w:rPr>
        <w:t xml:space="preserve">, giovedì 5 maggio “Mario Calbi, autore di </w:t>
      </w:r>
      <w:r>
        <w:rPr>
          <w:rFonts w:ascii="Arial Nova Light" w:hAnsi="Arial Nova Light" w:cs="Tahoma"/>
          <w:i/>
          <w:iCs/>
        </w:rPr>
        <w:t xml:space="preserve">Piante di strada - Erbario di Genova, tra muri, </w:t>
      </w:r>
      <w:proofErr w:type="spellStart"/>
      <w:r>
        <w:rPr>
          <w:rFonts w:ascii="Arial Nova Light" w:hAnsi="Arial Nova Light" w:cs="Tahoma"/>
          <w:i/>
          <w:iCs/>
        </w:rPr>
        <w:t>creuze</w:t>
      </w:r>
      <w:proofErr w:type="spellEnd"/>
      <w:r>
        <w:rPr>
          <w:rFonts w:ascii="Arial Nova Light" w:hAnsi="Arial Nova Light" w:cs="Tahoma"/>
          <w:i/>
          <w:iCs/>
        </w:rPr>
        <w:t xml:space="preserve"> e marciapiedi</w:t>
      </w:r>
      <w:r>
        <w:rPr>
          <w:rFonts w:ascii="Arial Nova Light" w:hAnsi="Arial Nova Light" w:cs="Tahoma"/>
        </w:rPr>
        <w:t>”, sabato 7 maggio “</w:t>
      </w:r>
      <w:proofErr w:type="spellStart"/>
      <w:r>
        <w:rPr>
          <w:rFonts w:ascii="Arial Nova Light" w:hAnsi="Arial Nova Light" w:cs="Tahoma"/>
          <w:i/>
          <w:iCs/>
        </w:rPr>
        <w:t>Followtheriver</w:t>
      </w:r>
      <w:proofErr w:type="spellEnd"/>
      <w:r>
        <w:rPr>
          <w:rFonts w:ascii="Arial Nova Light" w:hAnsi="Arial Nova Light" w:cs="Tahoma"/>
          <w:i/>
          <w:iCs/>
        </w:rPr>
        <w:t>, Filippo Ghiglione, cantautore genovese in concerto</w:t>
      </w:r>
      <w:r>
        <w:rPr>
          <w:rFonts w:ascii="Arial Nova Light" w:hAnsi="Arial Nova Light" w:cs="Tahoma"/>
        </w:rPr>
        <w:t xml:space="preserve">”. </w:t>
      </w:r>
    </w:p>
    <w:p w14:paraId="7A0B27E0" w14:textId="77777777" w:rsidR="00C578C4" w:rsidRDefault="00C578C4" w:rsidP="00C578C4">
      <w:pPr>
        <w:jc w:val="both"/>
        <w:rPr>
          <w:rFonts w:ascii="Arial Nova Light" w:hAnsi="Arial Nova Light" w:cs="Tahoma"/>
        </w:rPr>
      </w:pPr>
    </w:p>
    <w:p w14:paraId="33040F88" w14:textId="4CAAEEB1" w:rsidR="00432F4B" w:rsidRDefault="00C578C4" w:rsidP="00C578C4">
      <w:pPr>
        <w:jc w:val="both"/>
        <w:rPr>
          <w:rFonts w:ascii="Arial Nova Light" w:hAnsi="Arial Nova Light" w:cs="Tahoma"/>
        </w:rPr>
      </w:pPr>
      <w:bookmarkStart w:id="3" w:name="_Hlk98832676"/>
      <w:r w:rsidRPr="006613C5">
        <w:rPr>
          <w:rFonts w:ascii="Arial Nova Light" w:hAnsi="Arial Nova Light" w:cs="Tahoma"/>
          <w:b/>
          <w:bCs/>
        </w:rPr>
        <w:t>Banca Carige</w:t>
      </w:r>
      <w:r w:rsidR="003851EE" w:rsidRPr="006613C5">
        <w:rPr>
          <w:rFonts w:ascii="Arial Nova Light" w:hAnsi="Arial Nova Light" w:cs="Tahoma"/>
          <w:b/>
          <w:bCs/>
        </w:rPr>
        <w:t xml:space="preserve"> </w:t>
      </w:r>
      <w:r w:rsidRPr="006613C5">
        <w:rPr>
          <w:rFonts w:ascii="Arial Nova Light" w:hAnsi="Arial Nova Light" w:cs="Tahoma"/>
        </w:rPr>
        <w:t>saluta</w:t>
      </w:r>
      <w:r>
        <w:rPr>
          <w:rFonts w:ascii="Arial Nova Light" w:hAnsi="Arial Nova Light" w:cs="Tahoma"/>
        </w:rPr>
        <w:t xml:space="preserve"> Euroflora 2022 celebrando il fascino dei fiori nel linguaggio dell’arte con la mostra, evento partner, </w:t>
      </w:r>
      <w:bookmarkStart w:id="4" w:name="_Hlk98788007"/>
      <w:r>
        <w:rPr>
          <w:rFonts w:ascii="Arial Nova Light" w:hAnsi="Arial Nova Light" w:cs="Tahoma"/>
        </w:rPr>
        <w:t>“</w:t>
      </w:r>
      <w:r w:rsidRPr="008C02B5">
        <w:rPr>
          <w:rFonts w:ascii="Arial Nova Light" w:hAnsi="Arial Nova Light" w:cs="Tahoma"/>
          <w:b/>
          <w:bCs/>
        </w:rPr>
        <w:t>La sostanza del colore. Suggestioni floreali di Maria Rosa Vendola</w:t>
      </w:r>
      <w:r>
        <w:rPr>
          <w:rFonts w:ascii="Arial Nova Light" w:hAnsi="Arial Nova Light" w:cs="Tahoma"/>
        </w:rPr>
        <w:t xml:space="preserve">”. </w:t>
      </w:r>
      <w:bookmarkEnd w:id="4"/>
      <w:r>
        <w:rPr>
          <w:rFonts w:ascii="Arial Nova Light" w:hAnsi="Arial Nova Light" w:cs="Tahoma"/>
        </w:rPr>
        <w:t xml:space="preserve">Allestita nella sede di </w:t>
      </w:r>
      <w:bookmarkStart w:id="5" w:name="_Hlk98788069"/>
      <w:r>
        <w:rPr>
          <w:rFonts w:ascii="Arial Nova Light" w:hAnsi="Arial Nova Light" w:cs="Tahoma"/>
        </w:rPr>
        <w:t>Via Cassa di Risparmio</w:t>
      </w:r>
      <w:bookmarkEnd w:id="5"/>
      <w:r>
        <w:rPr>
          <w:rFonts w:ascii="Arial Nova Light" w:hAnsi="Arial Nova Light" w:cs="Tahoma"/>
        </w:rPr>
        <w:t xml:space="preserve">, 15 </w:t>
      </w:r>
      <w:r w:rsidR="006613C5">
        <w:rPr>
          <w:rFonts w:ascii="Arial Nova Light" w:hAnsi="Arial Nova Light" w:cs="Tahoma"/>
        </w:rPr>
        <w:t xml:space="preserve">(con aperture speciali il 23, 30 aprile e 7 maggio dalle 14.00 alle 19.00; 14 e 15 maggio dalle 10.00 alle 19.00) </w:t>
      </w:r>
      <w:r>
        <w:rPr>
          <w:rFonts w:ascii="Arial Nova Light" w:hAnsi="Arial Nova Light" w:cs="Tahoma"/>
        </w:rPr>
        <w:t xml:space="preserve">e presso la sede Carige </w:t>
      </w:r>
      <w:r>
        <w:rPr>
          <w:rFonts w:ascii="Arial Nova Light" w:hAnsi="Arial Nova Light" w:cs="Tahoma"/>
        </w:rPr>
        <w:lastRenderedPageBreak/>
        <w:t xml:space="preserve">Private, una suggestiva villa liberty in </w:t>
      </w:r>
      <w:bookmarkStart w:id="6" w:name="_Hlk98788082"/>
      <w:r>
        <w:rPr>
          <w:rFonts w:ascii="Arial Nova Light" w:hAnsi="Arial Nova Light" w:cs="Tahoma"/>
        </w:rPr>
        <w:t xml:space="preserve">Via Pisa </w:t>
      </w:r>
      <w:bookmarkEnd w:id="6"/>
      <w:r>
        <w:rPr>
          <w:rFonts w:ascii="Arial Nova Light" w:hAnsi="Arial Nova Light" w:cs="Tahoma"/>
        </w:rPr>
        <w:t>58</w:t>
      </w:r>
      <w:r w:rsidR="006613C5">
        <w:rPr>
          <w:rFonts w:ascii="Arial Nova Light" w:hAnsi="Arial Nova Light" w:cs="Tahoma"/>
        </w:rPr>
        <w:t xml:space="preserve"> (con aperture speciali il 27 aprile alle 16.30 e alle 18.00; il 4 maggio alle 16.30 e alle 18.00)</w:t>
      </w:r>
      <w:r>
        <w:rPr>
          <w:rFonts w:ascii="Arial Nova Light" w:hAnsi="Arial Nova Light" w:cs="Tahoma"/>
        </w:rPr>
        <w:t>, l’esposizione propone dipinti e creazioni plastiche in cui l’artista genovese traduce il tema floreale in una forma espressiva intima, profonda e liberatoria. Sulla scia dei grandi interpreti della scuola pittorica ligure, Maria Rosa Vendola offre una lettura della natura circostante nella sua solare forza cromatica. Il colore, come il materiale plastico utilizzato per le sue sculture oniriche, diventa sostanza, materia espressiva di uno stato d’animo e di un’energia positiva, di una rinascita.</w:t>
      </w:r>
      <w:r w:rsidR="003851EE" w:rsidRPr="003851EE">
        <w:rPr>
          <w:rFonts w:ascii="Arial Nova Light" w:hAnsi="Arial Nova Light" w:cs="Tahoma"/>
        </w:rPr>
        <w:t xml:space="preserve"> La prenotazione per le visite è obbligatoria</w:t>
      </w:r>
      <w:r w:rsidR="00432F4B">
        <w:rPr>
          <w:rFonts w:ascii="Arial Nova Light" w:hAnsi="Arial Nova Light" w:cs="Tahoma"/>
        </w:rPr>
        <w:t>, a partire dal 10 aprile,</w:t>
      </w:r>
      <w:r w:rsidR="003851EE" w:rsidRPr="003851EE">
        <w:rPr>
          <w:rFonts w:ascii="Arial Nova Light" w:hAnsi="Arial Nova Light" w:cs="Tahoma"/>
        </w:rPr>
        <w:t xml:space="preserve"> su: </w:t>
      </w:r>
      <w:hyperlink r:id="rId9" w:history="1">
        <w:r w:rsidR="003851EE" w:rsidRPr="00674C39">
          <w:rPr>
            <w:rStyle w:val="Collegamentoipertestuale"/>
            <w:rFonts w:ascii="Arial Nova Light" w:hAnsi="Arial Nova Light" w:cs="Tahoma"/>
          </w:rPr>
          <w:t>https://carige.happyticket.it</w:t>
        </w:r>
      </w:hyperlink>
      <w:r w:rsidR="003851EE">
        <w:rPr>
          <w:rFonts w:ascii="Arial Nova Light" w:hAnsi="Arial Nova Light" w:cs="Tahoma"/>
        </w:rPr>
        <w:t xml:space="preserve"> </w:t>
      </w:r>
    </w:p>
    <w:bookmarkEnd w:id="3"/>
    <w:p w14:paraId="0A20A289" w14:textId="77777777" w:rsidR="00C578C4" w:rsidRDefault="00C578C4" w:rsidP="00C578C4">
      <w:pPr>
        <w:jc w:val="both"/>
        <w:rPr>
          <w:rFonts w:ascii="Arial Nova Light" w:eastAsia="Calibri" w:hAnsi="Arial Nova Light" w:cs="Tahoma"/>
          <w:color w:val="000000"/>
          <w:lang w:eastAsia="it-IT"/>
        </w:rPr>
      </w:pPr>
    </w:p>
    <w:p w14:paraId="21082069" w14:textId="77777777" w:rsidR="00C578C4" w:rsidRDefault="00C578C4" w:rsidP="00C578C4">
      <w:pPr>
        <w:jc w:val="both"/>
        <w:rPr>
          <w:rFonts w:ascii="Arial Nova Light" w:eastAsia="Calibri" w:hAnsi="Arial Nova Light" w:cs="Times New Roman"/>
        </w:rPr>
      </w:pPr>
      <w:r>
        <w:rPr>
          <w:rFonts w:ascii="Arial Nova Light" w:eastAsia="Calibri" w:hAnsi="Arial Nova Light" w:cs="Times New Roman"/>
        </w:rPr>
        <w:t xml:space="preserve">Per apprezzare al meglio la visita di Genova in tutte le sue sfaccettature e comprendere il suo valore storico in quanto punto di incontro di culture e tradizioni, ricordiamo la presenza del </w:t>
      </w:r>
      <w:r>
        <w:rPr>
          <w:rFonts w:ascii="Arial Nova Light" w:hAnsi="Arial Nova Light" w:cs="Tahoma"/>
          <w:b/>
          <w:bCs/>
        </w:rPr>
        <w:t>Galata Museo del Mare</w:t>
      </w:r>
      <w:r>
        <w:rPr>
          <w:rFonts w:ascii="Arial Nova Light" w:eastAsia="Calibri" w:hAnsi="Arial Nova Light" w:cs="Times New Roman"/>
        </w:rPr>
        <w:t xml:space="preserve">, </w:t>
      </w:r>
      <w:bookmarkStart w:id="7" w:name="_Hlk98788291"/>
      <w:r>
        <w:rPr>
          <w:rFonts w:ascii="Arial Nova Light" w:eastAsia="Calibri" w:hAnsi="Arial Nova Light" w:cs="Times New Roman"/>
        </w:rPr>
        <w:t xml:space="preserve">il museo marittimo più grande del Mediterraneo </w:t>
      </w:r>
      <w:bookmarkEnd w:id="7"/>
      <w:r>
        <w:rPr>
          <w:rFonts w:ascii="Arial Nova Light" w:eastAsia="Calibri" w:hAnsi="Arial Nova Light" w:cs="Times New Roman"/>
        </w:rPr>
        <w:t xml:space="preserve">con i suoi 12.000 mq2, 31 sale, oltre 4.300 oggetti originali, 6 ricostruzioni a grandezza naturale di imbarcazioni storiche e l'unico sottomarino italiano visitabile in mare. </w:t>
      </w:r>
      <w:r>
        <w:rPr>
          <w:rFonts w:ascii="Arial Nova Light" w:eastAsia="Calibri" w:hAnsi="Arial Nova Light" w:cs="Times New Roman"/>
          <w:u w:val="single"/>
        </w:rPr>
        <w:t>È prevista una scontistica per i possessori del biglietto di Euroflora.</w:t>
      </w:r>
    </w:p>
    <w:p w14:paraId="4FD0304A" w14:textId="1DAC6E2E" w:rsidR="00C578C4" w:rsidRDefault="00C578C4" w:rsidP="00C578C4">
      <w:pPr>
        <w:jc w:val="both"/>
        <w:rPr>
          <w:rFonts w:ascii="Arial Nova Light" w:eastAsia="Calibri" w:hAnsi="Arial Nova Light" w:cs="Times New Roman"/>
        </w:rPr>
      </w:pPr>
      <w:r>
        <w:rPr>
          <w:rFonts w:ascii="Arial Nova Light" w:eastAsia="Calibri" w:hAnsi="Arial Nova Light" w:cs="Times New Roman"/>
        </w:rPr>
        <w:t>Anche i Comuni limitrofi si animeranno con eventi e mostre a ridosso e in concomitanza della manifestazione: ad Arenzano dal 23 al 25 aprile ritorna</w:t>
      </w:r>
      <w:r>
        <w:rPr>
          <w:rFonts w:ascii="Arial Nova Light" w:eastAsia="Calibri" w:hAnsi="Arial Nova Light" w:cs="Times New Roman"/>
          <w:b/>
          <w:bCs/>
        </w:rPr>
        <w:t xml:space="preserve"> </w:t>
      </w:r>
      <w:proofErr w:type="spellStart"/>
      <w:r>
        <w:rPr>
          <w:rFonts w:ascii="Arial Nova Light" w:eastAsia="Calibri" w:hAnsi="Arial Nova Light" w:cs="Times New Roman"/>
          <w:b/>
          <w:bCs/>
        </w:rPr>
        <w:t>FlorArte</w:t>
      </w:r>
      <w:proofErr w:type="spellEnd"/>
      <w:r>
        <w:rPr>
          <w:rFonts w:ascii="Arial Nova Light" w:eastAsia="Calibri" w:hAnsi="Arial Nova Light" w:cs="Times New Roman"/>
        </w:rPr>
        <w:t xml:space="preserve">, evento partner a ingresso gratuito che </w:t>
      </w:r>
      <w:bookmarkStart w:id="8" w:name="_Hlk98788125"/>
      <w:r>
        <w:rPr>
          <w:rFonts w:ascii="Arial Nova Light" w:eastAsia="Calibri" w:hAnsi="Arial Nova Light" w:cs="Times New Roman"/>
        </w:rPr>
        <w:t>unisce arte e florovivaismo</w:t>
      </w:r>
      <w:bookmarkEnd w:id="8"/>
      <w:r>
        <w:rPr>
          <w:rFonts w:ascii="Arial Nova Light" w:eastAsia="Calibri" w:hAnsi="Arial Nova Light" w:cs="Times New Roman"/>
        </w:rPr>
        <w:t xml:space="preserve">, con un format completamente rinnovato che punta su ecosostenibilità, creatività artistica e cultura. </w:t>
      </w:r>
      <w:bookmarkStart w:id="9" w:name="_Hlk98788177"/>
      <w:r>
        <w:rPr>
          <w:rFonts w:ascii="Arial Nova Light" w:eastAsia="Calibri" w:hAnsi="Arial Nova Light" w:cs="Times New Roman"/>
        </w:rPr>
        <w:t>N</w:t>
      </w:r>
      <w:r>
        <w:rPr>
          <w:rFonts w:ascii="Arial Nova Light" w:hAnsi="Arial Nova Light"/>
        </w:rPr>
        <w:t xml:space="preserve">ella rete dei </w:t>
      </w:r>
      <w:proofErr w:type="spellStart"/>
      <w:r>
        <w:rPr>
          <w:rFonts w:ascii="Arial Nova Light" w:hAnsi="Arial Nova Light"/>
          <w:b/>
          <w:bCs/>
        </w:rPr>
        <w:t>Ligurian</w:t>
      </w:r>
      <w:proofErr w:type="spellEnd"/>
      <w:r>
        <w:rPr>
          <w:rFonts w:ascii="Arial Nova Light" w:hAnsi="Arial Nova Light"/>
          <w:b/>
          <w:bCs/>
        </w:rPr>
        <w:t xml:space="preserve"> Gardens</w:t>
      </w:r>
      <w:r>
        <w:rPr>
          <w:rFonts w:ascii="Arial Nova Light" w:hAnsi="Arial Nova Light"/>
        </w:rPr>
        <w:t xml:space="preserve">, che comprende </w:t>
      </w:r>
      <w:r>
        <w:rPr>
          <w:rFonts w:ascii="Arial Nova Light" w:hAnsi="Arial Nova Light" w:cs="Tahoma"/>
        </w:rPr>
        <w:t>Villa della Pergola, Villa Durazzo Pallavicini, Villa Durazzo, La Cervara,</w:t>
      </w:r>
      <w:r w:rsidR="008D0D57">
        <w:rPr>
          <w:rFonts w:ascii="Arial Nova Light" w:hAnsi="Arial Nova Light" w:cs="Tahoma"/>
        </w:rPr>
        <w:t xml:space="preserve"> </w:t>
      </w:r>
      <w:r w:rsidR="008D0D57" w:rsidRPr="008D0D57">
        <w:rPr>
          <w:rFonts w:ascii="Arial Nova Light" w:hAnsi="Arial Nova Light" w:cs="Tahoma"/>
        </w:rPr>
        <w:t>Giardini Botanici Hanbury</w:t>
      </w:r>
      <w:r w:rsidR="008D0D57">
        <w:rPr>
          <w:rFonts w:ascii="Arial Nova Light" w:hAnsi="Arial Nova Light" w:cs="Tahoma"/>
        </w:rPr>
        <w:t>,</w:t>
      </w:r>
      <w:r>
        <w:rPr>
          <w:rFonts w:ascii="Arial Nova Light" w:hAnsi="Arial Nova Light" w:cs="Tahoma"/>
        </w:rPr>
        <w:t xml:space="preserve"> Villa Serra di Comago, </w:t>
      </w:r>
      <w:r>
        <w:rPr>
          <w:rFonts w:ascii="Arial Nova Light" w:eastAsia="Calibri" w:hAnsi="Arial Nova Light" w:cs="Times New Roman"/>
          <w:u w:val="single"/>
        </w:rPr>
        <w:t>è prevista una scontistica per i possessori del biglietto di Euroflora</w:t>
      </w:r>
      <w:r>
        <w:rPr>
          <w:rFonts w:ascii="Arial Nova Light" w:hAnsi="Arial Nova Light" w:cs="Tahoma"/>
        </w:rPr>
        <w:t xml:space="preserve"> e un servizio dedicato </w:t>
      </w:r>
      <w:bookmarkEnd w:id="9"/>
      <w:r>
        <w:rPr>
          <w:rFonts w:ascii="Arial Nova Light" w:hAnsi="Arial Nova Light" w:cs="Tahoma"/>
        </w:rPr>
        <w:t>(visita guidata per gruppi) per l’ingresso nei rispettivi parchi (offerta valida fino a 31.08.2022). Il</w:t>
      </w:r>
      <w:r>
        <w:t xml:space="preserve"> </w:t>
      </w:r>
      <w:r>
        <w:rPr>
          <w:rFonts w:ascii="Arial Nova Light" w:hAnsi="Arial Nova Light" w:cs="Tahoma"/>
          <w:b/>
          <w:bCs/>
        </w:rPr>
        <w:t xml:space="preserve">Parco Naturale di Portofino </w:t>
      </w:r>
      <w:bookmarkStart w:id="10" w:name="_Hlk98788241"/>
      <w:r>
        <w:rPr>
          <w:rFonts w:ascii="Arial Nova Light" w:hAnsi="Arial Nova Light" w:cs="Tahoma"/>
        </w:rPr>
        <w:t>accompagnerà il pubblico, tra passeggiate ed escursioni letterarie, prima e durante Euroflora</w:t>
      </w:r>
      <w:bookmarkEnd w:id="10"/>
      <w:r>
        <w:rPr>
          <w:rFonts w:ascii="Arial Nova Light" w:hAnsi="Arial Nova Light" w:cs="Tahoma"/>
        </w:rPr>
        <w:t>: durante le giornate FAI di Primavera, l’escursione guidata “</w:t>
      </w:r>
      <w:r>
        <w:rPr>
          <w:rFonts w:ascii="Arial Nova Light" w:hAnsi="Arial Nova Light" w:cs="Tahoma"/>
          <w:i/>
          <w:iCs/>
        </w:rPr>
        <w:t xml:space="preserve">I colori del Parco, dai fiori ai paesaggi di </w:t>
      </w:r>
      <w:proofErr w:type="spellStart"/>
      <w:r>
        <w:rPr>
          <w:rFonts w:ascii="Arial Nova Light" w:hAnsi="Arial Nova Light" w:cs="Tahoma"/>
          <w:i/>
          <w:iCs/>
        </w:rPr>
        <w:t>Rubaldo</w:t>
      </w:r>
      <w:proofErr w:type="spellEnd"/>
      <w:r>
        <w:rPr>
          <w:rFonts w:ascii="Arial Nova Light" w:hAnsi="Arial Nova Light" w:cs="Tahoma"/>
          <w:i/>
          <w:iCs/>
        </w:rPr>
        <w:t xml:space="preserve"> Merello</w:t>
      </w:r>
      <w:r>
        <w:rPr>
          <w:rFonts w:ascii="Arial Nova Light" w:hAnsi="Arial Nova Light" w:cs="Tahoma"/>
        </w:rPr>
        <w:t>” che si conclude a San Fruttuoso di Camogli dove si potrà visitare l’Abbazia; “</w:t>
      </w:r>
      <w:r>
        <w:rPr>
          <w:rFonts w:ascii="Arial Nova Light" w:hAnsi="Arial Nova Light" w:cs="Tahoma"/>
          <w:i/>
          <w:iCs/>
        </w:rPr>
        <w:t>La flora en plein air”</w:t>
      </w:r>
      <w:r>
        <w:rPr>
          <w:rFonts w:ascii="Arial Nova Light" w:hAnsi="Arial Nova Light" w:cs="Tahoma"/>
        </w:rPr>
        <w:t xml:space="preserve"> a San Fruttuoso, laboratorio di acquerello seguito da una passeggiata naturalistica nel borgo organizzato dal FAI in collaborazione con il Parco; il lunedì di Pasquetta si scoprirà la bellezza della campagna tra Santa Margherita e Portofino, passeggiando tra i coltivi accompagnati dalla guida e infine, il 30 aprile, si conclude il percorso con un’altra escursione letteraria, dedicata ad </w:t>
      </w:r>
      <w:r>
        <w:rPr>
          <w:rFonts w:ascii="Arial Nova Light" w:hAnsi="Arial Nova Light" w:cs="Tahoma"/>
        </w:rPr>
        <w:lastRenderedPageBreak/>
        <w:t>“</w:t>
      </w:r>
      <w:r>
        <w:rPr>
          <w:rFonts w:ascii="Arial Nova Light" w:hAnsi="Arial Nova Light" w:cs="Tahoma"/>
          <w:i/>
          <w:iCs/>
        </w:rPr>
        <w:t>Un incantevole Aprile</w:t>
      </w:r>
      <w:r>
        <w:rPr>
          <w:rFonts w:ascii="Arial Nova Light" w:hAnsi="Arial Nova Light" w:cs="Tahoma"/>
        </w:rPr>
        <w:t xml:space="preserve">”, famoso romanzo di Elizabeth Von </w:t>
      </w:r>
      <w:proofErr w:type="spellStart"/>
      <w:r>
        <w:rPr>
          <w:rFonts w:ascii="Arial Nova Light" w:hAnsi="Arial Nova Light" w:cs="Tahoma"/>
        </w:rPr>
        <w:t>Arnim</w:t>
      </w:r>
      <w:proofErr w:type="spellEnd"/>
      <w:r>
        <w:rPr>
          <w:rFonts w:ascii="Arial Nova Light" w:hAnsi="Arial Nova Light" w:cs="Tahoma"/>
        </w:rPr>
        <w:t>, di cui ricorre il centenario e da cui è stato tratto il celebre film ambientato a Castello Brown.</w:t>
      </w:r>
    </w:p>
    <w:p w14:paraId="00D9600D" w14:textId="77777777" w:rsidR="00C578C4" w:rsidRDefault="00C578C4" w:rsidP="00C578C4">
      <w:pPr>
        <w:jc w:val="both"/>
        <w:rPr>
          <w:rFonts w:ascii="Helvetica" w:hAnsi="Helvetica" w:cs="Helvetica"/>
          <w:color w:val="000000"/>
          <w:sz w:val="21"/>
          <w:szCs w:val="21"/>
        </w:rPr>
      </w:pPr>
    </w:p>
    <w:p w14:paraId="2E468C0B" w14:textId="77777777" w:rsidR="00C578C4" w:rsidRDefault="00C578C4" w:rsidP="00C578C4">
      <w:pPr>
        <w:rPr>
          <w:rFonts w:ascii="Arial Nova Light" w:hAnsi="Arial Nova Light"/>
          <w:sz w:val="22"/>
          <w:szCs w:val="22"/>
        </w:rPr>
      </w:pPr>
    </w:p>
    <w:p w14:paraId="63775A1C" w14:textId="77777777" w:rsidR="00C578C4" w:rsidRDefault="00C578C4" w:rsidP="00C578C4">
      <w:pPr>
        <w:rPr>
          <w:rFonts w:ascii="Arial Nova Light" w:hAnsi="Arial Nova Light"/>
        </w:rPr>
      </w:pPr>
    </w:p>
    <w:p w14:paraId="365F30CD" w14:textId="77777777" w:rsidR="00AD22C4" w:rsidRDefault="00AD22C4" w:rsidP="00AD22C4">
      <w:pPr>
        <w:jc w:val="both"/>
        <w:rPr>
          <w:rFonts w:ascii="Arial Nova Light" w:hAnsi="Arial Nova Light" w:cs="Tahoma"/>
          <w:sz w:val="22"/>
          <w:szCs w:val="22"/>
        </w:rPr>
      </w:pPr>
      <w:r>
        <w:rPr>
          <w:rFonts w:ascii="Arial Nova Light" w:hAnsi="Arial Nova Light" w:cs="Tahoma"/>
          <w:sz w:val="22"/>
          <w:szCs w:val="22"/>
        </w:rPr>
        <w:t>______________________________</w:t>
      </w:r>
      <w:r>
        <w:rPr>
          <w:rFonts w:ascii="Arial Nova Light" w:hAnsi="Arial Nova Light" w:cs="Tahoma"/>
          <w:sz w:val="22"/>
          <w:szCs w:val="22"/>
        </w:rPr>
        <w:softHyphen/>
      </w:r>
      <w:r>
        <w:rPr>
          <w:rFonts w:ascii="Arial Nova Light" w:hAnsi="Arial Nova Light" w:cs="Tahoma"/>
          <w:sz w:val="22"/>
          <w:szCs w:val="22"/>
        </w:rPr>
        <w:softHyphen/>
      </w:r>
      <w:r>
        <w:rPr>
          <w:rFonts w:ascii="Arial Nova Light" w:hAnsi="Arial Nova Light" w:cs="Tahoma"/>
          <w:sz w:val="22"/>
          <w:szCs w:val="22"/>
        </w:rPr>
        <w:softHyphen/>
      </w:r>
      <w:r>
        <w:rPr>
          <w:rFonts w:ascii="Arial Nova Light" w:hAnsi="Arial Nova Light" w:cs="Tahoma"/>
          <w:sz w:val="22"/>
          <w:szCs w:val="22"/>
        </w:rPr>
        <w:softHyphen/>
        <w:t>______________</w:t>
      </w:r>
    </w:p>
    <w:p w14:paraId="7CDFFFE9" w14:textId="77777777" w:rsidR="00AD22C4" w:rsidRDefault="00AD22C4" w:rsidP="00AD22C4">
      <w:pPr>
        <w:jc w:val="both"/>
        <w:rPr>
          <w:rFonts w:ascii="Arial Nova Light" w:hAnsi="Arial Nova Light" w:cs="Tahoma"/>
          <w:sz w:val="20"/>
          <w:szCs w:val="20"/>
        </w:rPr>
      </w:pPr>
      <w:r>
        <w:rPr>
          <w:rFonts w:ascii="Arial Nova Light" w:hAnsi="Arial Nova Light" w:cs="Tahoma"/>
          <w:sz w:val="20"/>
          <w:szCs w:val="20"/>
        </w:rPr>
        <w:t>Ufficio stampa Euroflora 2022</w:t>
      </w:r>
    </w:p>
    <w:p w14:paraId="38698CE0" w14:textId="77777777" w:rsidR="00AD22C4" w:rsidRDefault="00AD22C4" w:rsidP="00AD22C4">
      <w:pPr>
        <w:jc w:val="both"/>
        <w:rPr>
          <w:rFonts w:ascii="Arial Nova Light" w:hAnsi="Arial Nova Light" w:cs="Tahoma"/>
          <w:sz w:val="20"/>
          <w:szCs w:val="20"/>
        </w:rPr>
      </w:pPr>
      <w:r>
        <w:rPr>
          <w:rFonts w:ascii="Arial Nova Light" w:hAnsi="Arial Nova Light" w:cs="Tahoma"/>
          <w:sz w:val="20"/>
          <w:szCs w:val="20"/>
        </w:rPr>
        <w:t xml:space="preserve">Giusi Feleppa 3357157199 – 010.2485675 </w:t>
      </w:r>
      <w:hyperlink r:id="rId10" w:history="1">
        <w:r>
          <w:rPr>
            <w:rStyle w:val="Collegamentoipertestuale"/>
            <w:rFonts w:ascii="Arial Nova Light" w:hAnsi="Arial Nova Light" w:cs="Tahoma"/>
            <w:sz w:val="20"/>
            <w:szCs w:val="20"/>
          </w:rPr>
          <w:t>gfeleppa@portoantico.it</w:t>
        </w:r>
      </w:hyperlink>
    </w:p>
    <w:p w14:paraId="444E3156" w14:textId="77777777" w:rsidR="00AD22C4" w:rsidRDefault="00AD22C4" w:rsidP="00AD22C4">
      <w:pPr>
        <w:jc w:val="both"/>
        <w:rPr>
          <w:rFonts w:ascii="Arial Nova Light" w:hAnsi="Arial Nova Light" w:cs="Tahoma"/>
          <w:sz w:val="20"/>
          <w:szCs w:val="20"/>
        </w:rPr>
      </w:pPr>
      <w:r>
        <w:rPr>
          <w:rFonts w:ascii="Arial Nova Light" w:hAnsi="Arial Nova Light" w:cs="Tahoma"/>
          <w:sz w:val="20"/>
          <w:szCs w:val="20"/>
        </w:rPr>
        <w:t xml:space="preserve">Arianna Del Ponte 010.2485776 </w:t>
      </w:r>
      <w:hyperlink r:id="rId11" w:history="1">
        <w:r>
          <w:rPr>
            <w:rStyle w:val="Collegamentoipertestuale"/>
            <w:rFonts w:ascii="Arial Nova Light" w:hAnsi="Arial Nova Light" w:cs="Tahoma"/>
            <w:sz w:val="20"/>
            <w:szCs w:val="20"/>
          </w:rPr>
          <w:t>comunicazione@portoantico.it</w:t>
        </w:r>
      </w:hyperlink>
      <w:r>
        <w:rPr>
          <w:rFonts w:ascii="Arial Nova Light" w:hAnsi="Arial Nova Light" w:cs="Tahoma"/>
          <w:sz w:val="20"/>
          <w:szCs w:val="20"/>
        </w:rPr>
        <w:t xml:space="preserve"> </w:t>
      </w:r>
    </w:p>
    <w:p w14:paraId="74C8E0E3" w14:textId="77777777" w:rsidR="00C578C4" w:rsidRDefault="00C578C4" w:rsidP="00C578C4">
      <w:pPr>
        <w:rPr>
          <w:rFonts w:ascii="Arial Nova Light" w:hAnsi="Arial Nova Light"/>
        </w:rPr>
      </w:pPr>
    </w:p>
    <w:p w14:paraId="7FA3C6D1" w14:textId="77777777" w:rsidR="00C578C4" w:rsidRDefault="00C578C4" w:rsidP="00C578C4">
      <w:pPr>
        <w:rPr>
          <w:rFonts w:ascii="Arial Nova Light" w:hAnsi="Arial Nova Light"/>
        </w:rPr>
      </w:pPr>
    </w:p>
    <w:p w14:paraId="490F3EA1" w14:textId="77777777" w:rsidR="00C578C4" w:rsidRDefault="00C578C4" w:rsidP="00C578C4">
      <w:pPr>
        <w:rPr>
          <w:rFonts w:ascii="Arial Nova Light" w:hAnsi="Arial Nova Light"/>
        </w:rPr>
      </w:pPr>
    </w:p>
    <w:p w14:paraId="68E28652" w14:textId="77777777" w:rsidR="00C578C4" w:rsidRDefault="00C578C4" w:rsidP="00C578C4">
      <w:pPr>
        <w:rPr>
          <w:rFonts w:ascii="Arial Nova Light" w:hAnsi="Arial Nova Light"/>
        </w:rPr>
      </w:pPr>
    </w:p>
    <w:p w14:paraId="5547DDD7" w14:textId="77777777" w:rsidR="00C578C4" w:rsidRDefault="00C578C4" w:rsidP="00C578C4">
      <w:pPr>
        <w:rPr>
          <w:rFonts w:ascii="Arial Nova Light" w:hAnsi="Arial Nova Light"/>
        </w:rPr>
      </w:pPr>
    </w:p>
    <w:p w14:paraId="41166A15" w14:textId="77777777" w:rsidR="00C578C4" w:rsidRDefault="00C578C4" w:rsidP="00C578C4">
      <w:pPr>
        <w:rPr>
          <w:rFonts w:ascii="Arial Nova Light" w:hAnsi="Arial Nova Light"/>
        </w:rPr>
      </w:pPr>
    </w:p>
    <w:p w14:paraId="5F19DDC7" w14:textId="77777777" w:rsidR="003E41B1" w:rsidRPr="00B974F1" w:rsidRDefault="003E41B1" w:rsidP="00160636">
      <w:pPr>
        <w:rPr>
          <w:rFonts w:ascii="Arial Nova Light" w:hAnsi="Arial Nova Light" w:cs="Tahoma"/>
          <w:b/>
          <w:bCs/>
          <w:sz w:val="16"/>
          <w:szCs w:val="16"/>
        </w:rPr>
      </w:pPr>
    </w:p>
    <w:bookmarkEnd w:id="0"/>
    <w:p w14:paraId="1C2064B7" w14:textId="77777777" w:rsidR="008243A8" w:rsidRPr="008243A8" w:rsidRDefault="008243A8" w:rsidP="008243A8"/>
    <w:sectPr w:rsidR="008243A8" w:rsidRPr="008243A8" w:rsidSect="00E512E9">
      <w:headerReference w:type="default" r:id="rId12"/>
      <w:footerReference w:type="even" r:id="rId13"/>
      <w:footerReference w:type="default" r:id="rId14"/>
      <w:headerReference w:type="first" r:id="rId15"/>
      <w:footerReference w:type="first" r:id="rId16"/>
      <w:pgSz w:w="11900" w:h="16840"/>
      <w:pgMar w:top="5103" w:right="1134" w:bottom="2642" w:left="1134" w:header="510"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B8A8CD" w14:textId="77777777" w:rsidR="00FD6543" w:rsidRDefault="00FD6543" w:rsidP="002E11B0">
      <w:r>
        <w:separator/>
      </w:r>
    </w:p>
  </w:endnote>
  <w:endnote w:type="continuationSeparator" w:id="0">
    <w:p w14:paraId="00AD266A" w14:textId="77777777" w:rsidR="00FD6543" w:rsidRDefault="00FD6543" w:rsidP="002E11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Light">
    <w:altName w:val="Arial Nova Light"/>
    <w:charset w:val="00"/>
    <w:family w:val="swiss"/>
    <w:pitch w:val="variable"/>
    <w:sig w:usb0="0000028F" w:usb1="00000002"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740864682"/>
      <w:docPartObj>
        <w:docPartGallery w:val="Page Numbers (Bottom of Page)"/>
        <w:docPartUnique/>
      </w:docPartObj>
    </w:sdtPr>
    <w:sdtEndPr>
      <w:rPr>
        <w:rStyle w:val="Numeropagina"/>
      </w:rPr>
    </w:sdtEndPr>
    <w:sdtContent>
      <w:p w14:paraId="0F39B65D" w14:textId="443BFB23" w:rsidR="00E512E9" w:rsidRDefault="00E512E9" w:rsidP="005A4449">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sdt>
    <w:sdtPr>
      <w:rPr>
        <w:rStyle w:val="Numeropagina"/>
      </w:rPr>
      <w:id w:val="676471455"/>
      <w:docPartObj>
        <w:docPartGallery w:val="Page Numbers (Bottom of Page)"/>
        <w:docPartUnique/>
      </w:docPartObj>
    </w:sdtPr>
    <w:sdtEndPr>
      <w:rPr>
        <w:rStyle w:val="Numeropagina"/>
      </w:rPr>
    </w:sdtEndPr>
    <w:sdtContent>
      <w:p w14:paraId="222B4763" w14:textId="4AD484FB" w:rsidR="00E512E9" w:rsidRDefault="00E512E9" w:rsidP="00E512E9">
        <w:pPr>
          <w:pStyle w:val="Pidipagina"/>
          <w:framePr w:wrap="none" w:vAnchor="text" w:hAnchor="margin" w:xAlign="right" w:y="1"/>
          <w:ind w:right="360"/>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72F7EF5E" w14:textId="77777777" w:rsidR="00E512E9" w:rsidRDefault="00E512E9" w:rsidP="00E512E9">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sz w:val="16"/>
        <w:szCs w:val="16"/>
      </w:rPr>
      <w:id w:val="-603421604"/>
      <w:docPartObj>
        <w:docPartGallery w:val="Page Numbers (Bottom of Page)"/>
        <w:docPartUnique/>
      </w:docPartObj>
    </w:sdtPr>
    <w:sdtEndPr>
      <w:rPr>
        <w:rStyle w:val="Numeropagina"/>
      </w:rPr>
    </w:sdtEndPr>
    <w:sdtContent>
      <w:p w14:paraId="73DB61A2" w14:textId="6AC32FF9" w:rsidR="00E512E9" w:rsidRPr="00E512E9" w:rsidRDefault="00E512E9" w:rsidP="005A4449">
        <w:pPr>
          <w:pStyle w:val="Pidipagina"/>
          <w:framePr w:wrap="none" w:vAnchor="text" w:hAnchor="margin" w:xAlign="right" w:y="1"/>
          <w:rPr>
            <w:rStyle w:val="Numeropagina"/>
            <w:sz w:val="16"/>
            <w:szCs w:val="16"/>
          </w:rPr>
        </w:pPr>
        <w:r w:rsidRPr="00E512E9">
          <w:rPr>
            <w:rStyle w:val="Numeropagina"/>
            <w:sz w:val="16"/>
            <w:szCs w:val="16"/>
          </w:rPr>
          <w:fldChar w:fldCharType="begin"/>
        </w:r>
        <w:r w:rsidRPr="00E512E9">
          <w:rPr>
            <w:rStyle w:val="Numeropagina"/>
            <w:sz w:val="16"/>
            <w:szCs w:val="16"/>
          </w:rPr>
          <w:instrText xml:space="preserve"> PAGE </w:instrText>
        </w:r>
        <w:r w:rsidRPr="00E512E9">
          <w:rPr>
            <w:rStyle w:val="Numeropagina"/>
            <w:sz w:val="16"/>
            <w:szCs w:val="16"/>
          </w:rPr>
          <w:fldChar w:fldCharType="separate"/>
        </w:r>
        <w:r w:rsidRPr="00E512E9">
          <w:rPr>
            <w:rStyle w:val="Numeropagina"/>
            <w:noProof/>
            <w:sz w:val="16"/>
            <w:szCs w:val="16"/>
          </w:rPr>
          <w:t>2</w:t>
        </w:r>
        <w:r w:rsidRPr="00E512E9">
          <w:rPr>
            <w:rStyle w:val="Numeropagina"/>
            <w:sz w:val="16"/>
            <w:szCs w:val="16"/>
          </w:rPr>
          <w:fldChar w:fldCharType="end"/>
        </w:r>
      </w:p>
    </w:sdtContent>
  </w:sdt>
  <w:p w14:paraId="176D54D0" w14:textId="77777777" w:rsidR="00E512E9" w:rsidRDefault="00E512E9" w:rsidP="00E512E9">
    <w:pPr>
      <w:pStyle w:val="Pidipa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729E4" w14:textId="42D29D8F" w:rsidR="00EA02F2" w:rsidRDefault="008243A8">
    <w:pPr>
      <w:pStyle w:val="Pidipagina"/>
    </w:pPr>
    <w:r>
      <w:rPr>
        <w:noProof/>
      </w:rPr>
      <w:drawing>
        <wp:anchor distT="0" distB="0" distL="114300" distR="114300" simplePos="0" relativeHeight="251670528" behindDoc="0" locked="1" layoutInCell="1" allowOverlap="1" wp14:anchorId="24F352BE" wp14:editId="739A7398">
          <wp:simplePos x="0" y="0"/>
          <wp:positionH relativeFrom="page">
            <wp:posOffset>2700655</wp:posOffset>
          </wp:positionH>
          <wp:positionV relativeFrom="page">
            <wp:posOffset>8821420</wp:posOffset>
          </wp:positionV>
          <wp:extent cx="4338000" cy="1512000"/>
          <wp:effectExtent l="0" t="0" r="5715" b="0"/>
          <wp:wrapTopAndBottom/>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
                    <a:extLst>
                      <a:ext uri="{28A0092B-C50C-407E-A947-70E740481C1C}">
                        <a14:useLocalDpi xmlns:a14="http://schemas.microsoft.com/office/drawing/2010/main" val="0"/>
                      </a:ext>
                    </a:extLst>
                  </a:blip>
                  <a:stretch>
                    <a:fillRect/>
                  </a:stretch>
                </pic:blipFill>
                <pic:spPr>
                  <a:xfrm>
                    <a:off x="0" y="0"/>
                    <a:ext cx="4338000" cy="1512000"/>
                  </a:xfrm>
                  <a:prstGeom prst="rect">
                    <a:avLst/>
                  </a:prstGeom>
                </pic:spPr>
              </pic:pic>
            </a:graphicData>
          </a:graphic>
          <wp14:sizeRelH relativeFrom="margin">
            <wp14:pctWidth>0</wp14:pctWidth>
          </wp14:sizeRelH>
          <wp14:sizeRelV relativeFrom="margin">
            <wp14:pctHeight>0</wp14:pctHeight>
          </wp14:sizeRelV>
        </wp:anchor>
      </w:drawing>
    </w:r>
    <w:r w:rsidR="009528BE">
      <w:rPr>
        <w:noProof/>
      </w:rPr>
      <w:drawing>
        <wp:anchor distT="0" distB="0" distL="114300" distR="114300" simplePos="0" relativeHeight="251669504" behindDoc="0" locked="1" layoutInCell="1" allowOverlap="1" wp14:anchorId="237B34D7" wp14:editId="34A03B50">
          <wp:simplePos x="0" y="0"/>
          <wp:positionH relativeFrom="page">
            <wp:posOffset>720090</wp:posOffset>
          </wp:positionH>
          <wp:positionV relativeFrom="page">
            <wp:posOffset>9432925</wp:posOffset>
          </wp:positionV>
          <wp:extent cx="1828800" cy="900000"/>
          <wp:effectExtent l="0" t="0" r="0" b="1905"/>
          <wp:wrapTopAndBottom/>
          <wp:docPr id="20" name="Elemento grafico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Elemento grafico 20"/>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1828800" cy="9000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F6D229" w14:textId="77777777" w:rsidR="00FD6543" w:rsidRDefault="00FD6543" w:rsidP="002E11B0">
      <w:r>
        <w:separator/>
      </w:r>
    </w:p>
  </w:footnote>
  <w:footnote w:type="continuationSeparator" w:id="0">
    <w:p w14:paraId="76209BF8" w14:textId="77777777" w:rsidR="00FD6543" w:rsidRDefault="00FD6543" w:rsidP="002E11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ABDD1E" w14:textId="77777777" w:rsidR="002E11B0" w:rsidRDefault="001F241E">
    <w:pPr>
      <w:pStyle w:val="Intestazione"/>
    </w:pPr>
    <w:r>
      <w:rPr>
        <w:noProof/>
      </w:rPr>
      <w:drawing>
        <wp:anchor distT="0" distB="0" distL="114300" distR="114300" simplePos="0" relativeHeight="251658240" behindDoc="0" locked="1" layoutInCell="1" allowOverlap="1" wp14:anchorId="60AE9B77" wp14:editId="614AD4CF">
          <wp:simplePos x="0" y="0"/>
          <wp:positionH relativeFrom="page">
            <wp:align>center</wp:align>
          </wp:positionH>
          <wp:positionV relativeFrom="page">
            <wp:posOffset>360045</wp:posOffset>
          </wp:positionV>
          <wp:extent cx="1457960" cy="1842135"/>
          <wp:effectExtent l="0" t="0" r="2540" b="0"/>
          <wp:wrapNone/>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magine 17"/>
                  <pic:cNvPicPr/>
                </pic:nvPicPr>
                <pic:blipFill>
                  <a:blip r:embed="rId1">
                    <a:extLst>
                      <a:ext uri="{28A0092B-C50C-407E-A947-70E740481C1C}">
                        <a14:useLocalDpi xmlns:a14="http://schemas.microsoft.com/office/drawing/2010/main" val="0"/>
                      </a:ext>
                    </a:extLst>
                  </a:blip>
                  <a:stretch>
                    <a:fillRect/>
                  </a:stretch>
                </pic:blipFill>
                <pic:spPr>
                  <a:xfrm>
                    <a:off x="0" y="0"/>
                    <a:ext cx="1458000" cy="1842287"/>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05FEE" w14:textId="0858D353" w:rsidR="002628D8" w:rsidRDefault="002628D8">
    <w:pPr>
      <w:pStyle w:val="Intestazione"/>
    </w:pPr>
    <w:r>
      <w:rPr>
        <w:noProof/>
      </w:rPr>
      <w:drawing>
        <wp:anchor distT="0" distB="0" distL="114300" distR="114300" simplePos="0" relativeHeight="251664384" behindDoc="0" locked="1" layoutInCell="1" allowOverlap="1" wp14:anchorId="42EB349A" wp14:editId="1BC4CCD9">
          <wp:simplePos x="0" y="0"/>
          <wp:positionH relativeFrom="page">
            <wp:align>center</wp:align>
          </wp:positionH>
          <wp:positionV relativeFrom="page">
            <wp:posOffset>2412365</wp:posOffset>
          </wp:positionV>
          <wp:extent cx="1457960" cy="485140"/>
          <wp:effectExtent l="0" t="0" r="2540" b="0"/>
          <wp:wrapNone/>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magine 18"/>
                  <pic:cNvPicPr/>
                </pic:nvPicPr>
                <pic:blipFill>
                  <a:blip r:embed="rId1">
                    <a:extLst>
                      <a:ext uri="{28A0092B-C50C-407E-A947-70E740481C1C}">
                        <a14:useLocalDpi xmlns:a14="http://schemas.microsoft.com/office/drawing/2010/main" val="0"/>
                      </a:ext>
                    </a:extLst>
                  </a:blip>
                  <a:stretch>
                    <a:fillRect/>
                  </a:stretch>
                </pic:blipFill>
                <pic:spPr>
                  <a:xfrm>
                    <a:off x="0" y="0"/>
                    <a:ext cx="1458000" cy="48530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1" layoutInCell="1" allowOverlap="1" wp14:anchorId="48EBB864" wp14:editId="3050351B">
          <wp:simplePos x="0" y="0"/>
          <wp:positionH relativeFrom="page">
            <wp:align>center</wp:align>
          </wp:positionH>
          <wp:positionV relativeFrom="page">
            <wp:posOffset>360045</wp:posOffset>
          </wp:positionV>
          <wp:extent cx="1457960" cy="1842135"/>
          <wp:effectExtent l="0" t="0" r="2540" b="0"/>
          <wp:wrapNone/>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magine 19"/>
                  <pic:cNvPicPr/>
                </pic:nvPicPr>
                <pic:blipFill>
                  <a:blip r:embed="rId2">
                    <a:extLst>
                      <a:ext uri="{28A0092B-C50C-407E-A947-70E740481C1C}">
                        <a14:useLocalDpi xmlns:a14="http://schemas.microsoft.com/office/drawing/2010/main" val="0"/>
                      </a:ext>
                    </a:extLst>
                  </a:blip>
                  <a:stretch>
                    <a:fillRect/>
                  </a:stretch>
                </pic:blipFill>
                <pic:spPr>
                  <a:xfrm>
                    <a:off x="0" y="0"/>
                    <a:ext cx="1458000" cy="1842287"/>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1B0"/>
    <w:rsid w:val="0002471C"/>
    <w:rsid w:val="00063702"/>
    <w:rsid w:val="000D7D8F"/>
    <w:rsid w:val="00160636"/>
    <w:rsid w:val="001A0582"/>
    <w:rsid w:val="001F241E"/>
    <w:rsid w:val="00223697"/>
    <w:rsid w:val="00241235"/>
    <w:rsid w:val="002628D8"/>
    <w:rsid w:val="00287E69"/>
    <w:rsid w:val="002E11B0"/>
    <w:rsid w:val="002E421B"/>
    <w:rsid w:val="0035060C"/>
    <w:rsid w:val="003851EE"/>
    <w:rsid w:val="003A3158"/>
    <w:rsid w:val="003E41B1"/>
    <w:rsid w:val="003F3507"/>
    <w:rsid w:val="00406426"/>
    <w:rsid w:val="0042192B"/>
    <w:rsid w:val="00432F4B"/>
    <w:rsid w:val="00482EBD"/>
    <w:rsid w:val="004A09CF"/>
    <w:rsid w:val="004A641E"/>
    <w:rsid w:val="00531059"/>
    <w:rsid w:val="005670D4"/>
    <w:rsid w:val="005C1AE4"/>
    <w:rsid w:val="005F4C50"/>
    <w:rsid w:val="006613C5"/>
    <w:rsid w:val="006768D2"/>
    <w:rsid w:val="00695A07"/>
    <w:rsid w:val="006C7BFB"/>
    <w:rsid w:val="00752648"/>
    <w:rsid w:val="007E6CAC"/>
    <w:rsid w:val="008243A8"/>
    <w:rsid w:val="00864C0E"/>
    <w:rsid w:val="008C02B5"/>
    <w:rsid w:val="008D0D57"/>
    <w:rsid w:val="008E43AC"/>
    <w:rsid w:val="009528BE"/>
    <w:rsid w:val="00956F8A"/>
    <w:rsid w:val="00976B52"/>
    <w:rsid w:val="009F63F6"/>
    <w:rsid w:val="00A202DC"/>
    <w:rsid w:val="00A40677"/>
    <w:rsid w:val="00A4455E"/>
    <w:rsid w:val="00A81A4A"/>
    <w:rsid w:val="00AD22C4"/>
    <w:rsid w:val="00AF738C"/>
    <w:rsid w:val="00B11834"/>
    <w:rsid w:val="00B27110"/>
    <w:rsid w:val="00B33AF0"/>
    <w:rsid w:val="00B95628"/>
    <w:rsid w:val="00BB6CD9"/>
    <w:rsid w:val="00C331DA"/>
    <w:rsid w:val="00C43C64"/>
    <w:rsid w:val="00C578C4"/>
    <w:rsid w:val="00D104B8"/>
    <w:rsid w:val="00D406EC"/>
    <w:rsid w:val="00D661BE"/>
    <w:rsid w:val="00D8388A"/>
    <w:rsid w:val="00D84D20"/>
    <w:rsid w:val="00DB2504"/>
    <w:rsid w:val="00DC1FFA"/>
    <w:rsid w:val="00DE3650"/>
    <w:rsid w:val="00E210B5"/>
    <w:rsid w:val="00E310B2"/>
    <w:rsid w:val="00E512E9"/>
    <w:rsid w:val="00EA02F2"/>
    <w:rsid w:val="00F03964"/>
    <w:rsid w:val="00F25263"/>
    <w:rsid w:val="00FD654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C87F05"/>
  <w15:chartTrackingRefBased/>
  <w15:docId w15:val="{33011FE9-5AB5-6449-BCD9-AB74597B4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243A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2E11B0"/>
    <w:pPr>
      <w:tabs>
        <w:tab w:val="center" w:pos="4819"/>
        <w:tab w:val="right" w:pos="9638"/>
      </w:tabs>
    </w:pPr>
  </w:style>
  <w:style w:type="character" w:customStyle="1" w:styleId="IntestazioneCarattere">
    <w:name w:val="Intestazione Carattere"/>
    <w:basedOn w:val="Carpredefinitoparagrafo"/>
    <w:link w:val="Intestazione"/>
    <w:uiPriority w:val="99"/>
    <w:rsid w:val="002E11B0"/>
  </w:style>
  <w:style w:type="paragraph" w:styleId="Pidipagina">
    <w:name w:val="footer"/>
    <w:basedOn w:val="Normale"/>
    <w:link w:val="PidipaginaCarattere"/>
    <w:uiPriority w:val="99"/>
    <w:unhideWhenUsed/>
    <w:rsid w:val="002E11B0"/>
    <w:pPr>
      <w:tabs>
        <w:tab w:val="center" w:pos="4819"/>
        <w:tab w:val="right" w:pos="9638"/>
      </w:tabs>
    </w:pPr>
  </w:style>
  <w:style w:type="character" w:customStyle="1" w:styleId="PidipaginaCarattere">
    <w:name w:val="Piè di pagina Carattere"/>
    <w:basedOn w:val="Carpredefinitoparagrafo"/>
    <w:link w:val="Pidipagina"/>
    <w:uiPriority w:val="99"/>
    <w:rsid w:val="002E11B0"/>
  </w:style>
  <w:style w:type="character" w:styleId="Collegamentoipertestuale">
    <w:name w:val="Hyperlink"/>
    <w:basedOn w:val="Carpredefinitoparagrafo"/>
    <w:uiPriority w:val="99"/>
    <w:unhideWhenUsed/>
    <w:rsid w:val="00A40677"/>
    <w:rPr>
      <w:color w:val="0563C1" w:themeColor="hyperlink"/>
      <w:u w:val="single"/>
    </w:rPr>
  </w:style>
  <w:style w:type="character" w:styleId="Numeropagina">
    <w:name w:val="page number"/>
    <w:basedOn w:val="Carpredefinitoparagrafo"/>
    <w:uiPriority w:val="99"/>
    <w:semiHidden/>
    <w:unhideWhenUsed/>
    <w:rsid w:val="00E512E9"/>
  </w:style>
  <w:style w:type="character" w:styleId="Menzionenonrisolta">
    <w:name w:val="Unresolved Mention"/>
    <w:basedOn w:val="Carpredefinitoparagrafo"/>
    <w:uiPriority w:val="99"/>
    <w:semiHidden/>
    <w:unhideWhenUsed/>
    <w:rsid w:val="003851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293705">
      <w:bodyDiv w:val="1"/>
      <w:marLeft w:val="0"/>
      <w:marRight w:val="0"/>
      <w:marTop w:val="0"/>
      <w:marBottom w:val="0"/>
      <w:divBdr>
        <w:top w:val="none" w:sz="0" w:space="0" w:color="auto"/>
        <w:left w:val="none" w:sz="0" w:space="0" w:color="auto"/>
        <w:bottom w:val="none" w:sz="0" w:space="0" w:color="auto"/>
        <w:right w:val="none" w:sz="0" w:space="0" w:color="auto"/>
      </w:divBdr>
    </w:div>
    <w:div w:id="1413700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bliotechedigenova.it"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museidigenova.it" TargetMode="Externa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comunicazione@portoantico.it"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mailto:gfeleppa@portoantico.it" TargetMode="External"/><Relationship Id="rId4" Type="http://schemas.openxmlformats.org/officeDocument/2006/relationships/webSettings" Target="webSettings.xml"/><Relationship Id="rId9" Type="http://schemas.openxmlformats.org/officeDocument/2006/relationships/hyperlink" Target="https://carige.happyticket.it" TargetMode="Externa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3" Type="http://schemas.openxmlformats.org/officeDocument/2006/relationships/image" Target="media/image5.svg"/><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solidFill>
            <a:prstClr val="black"/>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0475B9-BF0E-7F41-9EF4-29023F98A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4</Pages>
  <Words>1207</Words>
  <Characters>6882</Characters>
  <Application>Microsoft Office Word</Application>
  <DocSecurity>0</DocSecurity>
  <Lines>57</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Alexandre Dvihally</dc:creator>
  <cp:keywords/>
  <dc:description/>
  <cp:lastModifiedBy>Comunicazione</cp:lastModifiedBy>
  <cp:revision>18</cp:revision>
  <cp:lastPrinted>2022-03-18T14:43:00Z</cp:lastPrinted>
  <dcterms:created xsi:type="dcterms:W3CDTF">2022-02-17T10:36:00Z</dcterms:created>
  <dcterms:modified xsi:type="dcterms:W3CDTF">2022-03-22T14:44:00Z</dcterms:modified>
</cp:coreProperties>
</file>